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5C2E" w:rsidRPr="00A53AF7" w:rsidRDefault="00AA5C2E" w:rsidP="00AA5C2E">
      <w:pPr>
        <w:ind w:firstLine="567"/>
        <w:jc w:val="center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  <w:r w:rsidRPr="00A53AF7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ШАНОВНІ КЛІЄНТИ!</w:t>
      </w:r>
    </w:p>
    <w:p w:rsidR="00AA5C2E" w:rsidRPr="00A53AF7" w:rsidRDefault="00AD5081" w:rsidP="00AA5C2E">
      <w:pPr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A53AF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Повідомляємо, що з </w:t>
      </w:r>
      <w:r w:rsidR="00DC5EEC">
        <w:rPr>
          <w:rFonts w:ascii="Times New Roman" w:hAnsi="Times New Roman" w:cs="Times New Roman"/>
          <w:sz w:val="20"/>
          <w:szCs w:val="20"/>
          <w:lang w:val="uk-UA"/>
        </w:rPr>
        <w:t xml:space="preserve"> 25</w:t>
      </w:r>
      <w:r w:rsidR="00127A77" w:rsidRPr="00A53AF7">
        <w:rPr>
          <w:rFonts w:ascii="Times New Roman" w:hAnsi="Times New Roman" w:cs="Times New Roman"/>
          <w:sz w:val="20"/>
          <w:szCs w:val="20"/>
          <w:lang w:val="uk-UA"/>
        </w:rPr>
        <w:t xml:space="preserve">.01.2021 по </w:t>
      </w:r>
      <w:r w:rsidR="00DC5EEC">
        <w:rPr>
          <w:rFonts w:ascii="Times New Roman" w:hAnsi="Times New Roman" w:cs="Times New Roman"/>
          <w:sz w:val="20"/>
          <w:szCs w:val="20"/>
          <w:lang w:val="uk-UA"/>
        </w:rPr>
        <w:t>20</w:t>
      </w:r>
      <w:r w:rsidR="00127A77" w:rsidRPr="00A53AF7">
        <w:rPr>
          <w:rFonts w:ascii="Times New Roman" w:hAnsi="Times New Roman" w:cs="Times New Roman"/>
          <w:sz w:val="20"/>
          <w:szCs w:val="20"/>
          <w:lang w:val="uk-UA"/>
        </w:rPr>
        <w:t>.0</w:t>
      </w:r>
      <w:r w:rsidR="00C319C8" w:rsidRPr="00A53AF7">
        <w:rPr>
          <w:rFonts w:ascii="Times New Roman" w:hAnsi="Times New Roman" w:cs="Times New Roman"/>
          <w:sz w:val="20"/>
          <w:szCs w:val="20"/>
          <w:lang w:val="uk-UA"/>
        </w:rPr>
        <w:t>2</w:t>
      </w:r>
      <w:r w:rsidR="00127A77" w:rsidRPr="00A53AF7">
        <w:rPr>
          <w:rFonts w:ascii="Times New Roman" w:hAnsi="Times New Roman" w:cs="Times New Roman"/>
          <w:sz w:val="20"/>
          <w:szCs w:val="20"/>
          <w:lang w:val="uk-UA"/>
        </w:rPr>
        <w:t xml:space="preserve">.2021 </w:t>
      </w:r>
      <w:r w:rsidR="000A3A6D" w:rsidRPr="00A53AF7">
        <w:rPr>
          <w:rFonts w:ascii="Times New Roman" w:hAnsi="Times New Roman" w:cs="Times New Roman"/>
          <w:sz w:val="20"/>
          <w:szCs w:val="20"/>
          <w:lang w:val="uk-UA"/>
        </w:rPr>
        <w:t xml:space="preserve">включно </w:t>
      </w:r>
      <w:r w:rsidR="00AA5C2E" w:rsidRPr="00A53AF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АБ «УКРГАЗБАНК» проводить короткострокову акцію </w:t>
      </w:r>
      <w:r w:rsidR="00D85029" w:rsidRPr="00A53AF7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«</w:t>
      </w:r>
      <w:r w:rsidR="00DC5EEC" w:rsidRPr="00DC5EEC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Зимові прикраси</w:t>
      </w:r>
      <w:r w:rsidR="004866D4" w:rsidRPr="00A53AF7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»</w:t>
      </w:r>
      <w:r w:rsidR="00D85029" w:rsidRPr="00A53AF7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 xml:space="preserve"> </w:t>
      </w:r>
      <w:r w:rsidR="00AA5C2E" w:rsidRPr="00A53AF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для фізичних осіб – клієнтів АБ «УКРГАЗБАНК».</w:t>
      </w:r>
    </w:p>
    <w:p w:rsidR="00C319C8" w:rsidRPr="00A53AF7" w:rsidRDefault="00C319C8" w:rsidP="00C319C8">
      <w:pPr>
        <w:ind w:right="400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A53AF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Регламент</w:t>
      </w:r>
    </w:p>
    <w:p w:rsidR="00C319C8" w:rsidRDefault="00C319C8" w:rsidP="00C319C8">
      <w:pPr>
        <w:ind w:right="400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A53AF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короткострокової депозитної акції для фізичних осіб-вкладників АБ «УКРГАЗБАНК»</w:t>
      </w:r>
    </w:p>
    <w:tbl>
      <w:tblPr>
        <w:tblW w:w="99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5"/>
        <w:gridCol w:w="2174"/>
        <w:gridCol w:w="6990"/>
      </w:tblGrid>
      <w:tr w:rsidR="00DC5EEC" w:rsidRPr="00DC5EEC" w:rsidTr="00CB7451">
        <w:trPr>
          <w:trHeight w:val="374"/>
          <w:jc w:val="center"/>
        </w:trPr>
        <w:tc>
          <w:tcPr>
            <w:tcW w:w="745" w:type="dxa"/>
            <w:vAlign w:val="center"/>
          </w:tcPr>
          <w:p w:rsidR="00DC5EEC" w:rsidRPr="00DC5EEC" w:rsidRDefault="00DC5EEC" w:rsidP="00DC5EEC">
            <w:pPr>
              <w:spacing w:after="0" w:line="240" w:lineRule="auto"/>
              <w:ind w:firstLine="90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DC5EE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2174" w:type="dxa"/>
            <w:vAlign w:val="center"/>
          </w:tcPr>
          <w:p w:rsidR="00DC5EEC" w:rsidRPr="00DC5EEC" w:rsidRDefault="00DC5EEC" w:rsidP="00DC5E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DC5EE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Назва акції</w:t>
            </w:r>
          </w:p>
        </w:tc>
        <w:tc>
          <w:tcPr>
            <w:tcW w:w="6990" w:type="dxa"/>
            <w:vAlign w:val="center"/>
          </w:tcPr>
          <w:p w:rsidR="00DC5EEC" w:rsidRPr="00DC5EEC" w:rsidRDefault="00DC5EEC" w:rsidP="00DC5E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31849B"/>
                <w:sz w:val="20"/>
                <w:szCs w:val="20"/>
                <w:lang w:val="uk-UA" w:eastAsia="ru-RU"/>
              </w:rPr>
            </w:pPr>
            <w:r w:rsidRPr="00DC5EE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«Зимові прикраси»</w:t>
            </w:r>
          </w:p>
        </w:tc>
      </w:tr>
      <w:tr w:rsidR="00DC5EEC" w:rsidRPr="00DC5EEC" w:rsidTr="00CB7451">
        <w:trPr>
          <w:jc w:val="center"/>
        </w:trPr>
        <w:tc>
          <w:tcPr>
            <w:tcW w:w="745" w:type="dxa"/>
            <w:vAlign w:val="center"/>
          </w:tcPr>
          <w:p w:rsidR="00DC5EEC" w:rsidRPr="00DC5EEC" w:rsidRDefault="00DC5EEC" w:rsidP="00DC5EEC">
            <w:pPr>
              <w:spacing w:after="0" w:line="240" w:lineRule="auto"/>
              <w:ind w:firstLine="90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DC5EE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2174" w:type="dxa"/>
            <w:vAlign w:val="center"/>
          </w:tcPr>
          <w:p w:rsidR="00DC5EEC" w:rsidRPr="00DC5EEC" w:rsidRDefault="00DC5EEC" w:rsidP="00DC5E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 w:rsidRPr="00DC5E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Назва депозитної програми, яка бере участь а акції</w:t>
            </w:r>
          </w:p>
        </w:tc>
        <w:tc>
          <w:tcPr>
            <w:tcW w:w="6990" w:type="dxa"/>
            <w:vAlign w:val="center"/>
          </w:tcPr>
          <w:p w:rsidR="00DC5EEC" w:rsidRPr="00DC5EEC" w:rsidRDefault="00DC5EEC" w:rsidP="00DC5E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C5EE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«Класичний з продовженням/Строковий з продовженням/Еко-депозит (проценти щомісячно/ виплата процентів в кінці строку»)</w:t>
            </w:r>
          </w:p>
        </w:tc>
      </w:tr>
      <w:tr w:rsidR="00DC5EEC" w:rsidRPr="00DC5EEC" w:rsidTr="00CB7451">
        <w:trPr>
          <w:trHeight w:val="485"/>
          <w:jc w:val="center"/>
        </w:trPr>
        <w:tc>
          <w:tcPr>
            <w:tcW w:w="745" w:type="dxa"/>
            <w:vAlign w:val="center"/>
          </w:tcPr>
          <w:p w:rsidR="00DC5EEC" w:rsidRPr="00DC5EEC" w:rsidRDefault="00DC5EEC" w:rsidP="00DC5EEC">
            <w:pPr>
              <w:spacing w:after="0" w:line="240" w:lineRule="auto"/>
              <w:ind w:firstLine="90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DC5EE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2174" w:type="dxa"/>
            <w:vAlign w:val="center"/>
          </w:tcPr>
          <w:p w:rsidR="00DC5EEC" w:rsidRPr="00DC5EEC" w:rsidRDefault="00DC5EEC" w:rsidP="00DC5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C5EE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Період проведення акції</w:t>
            </w:r>
          </w:p>
        </w:tc>
        <w:tc>
          <w:tcPr>
            <w:tcW w:w="6990" w:type="dxa"/>
            <w:vAlign w:val="center"/>
          </w:tcPr>
          <w:p w:rsidR="00DC5EEC" w:rsidRPr="00DC5EEC" w:rsidRDefault="00DC5EEC" w:rsidP="00DC5E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C5EE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З 25.01.2021 по 20.02.2021 включно</w:t>
            </w:r>
          </w:p>
        </w:tc>
      </w:tr>
      <w:tr w:rsidR="00DC5EEC" w:rsidRPr="00DC5EEC" w:rsidTr="00CB7451">
        <w:trPr>
          <w:trHeight w:val="1441"/>
          <w:jc w:val="center"/>
        </w:trPr>
        <w:tc>
          <w:tcPr>
            <w:tcW w:w="745" w:type="dxa"/>
            <w:vAlign w:val="center"/>
          </w:tcPr>
          <w:p w:rsidR="00DC5EEC" w:rsidRPr="00DC5EEC" w:rsidRDefault="00DC5EEC" w:rsidP="00DC5EEC">
            <w:pPr>
              <w:spacing w:after="0" w:line="240" w:lineRule="auto"/>
              <w:ind w:firstLine="90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DC5EE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2174" w:type="dxa"/>
            <w:vAlign w:val="center"/>
          </w:tcPr>
          <w:p w:rsidR="00DC5EEC" w:rsidRPr="00DC5EEC" w:rsidRDefault="00DC5EEC" w:rsidP="00DC5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C5EE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Учасники акції</w:t>
            </w:r>
          </w:p>
        </w:tc>
        <w:tc>
          <w:tcPr>
            <w:tcW w:w="6990" w:type="dxa"/>
            <w:vAlign w:val="center"/>
          </w:tcPr>
          <w:p w:rsidR="00DC5EEC" w:rsidRPr="00DC5EEC" w:rsidRDefault="00DC5EEC" w:rsidP="00DC5E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ru-RU"/>
              </w:rPr>
            </w:pPr>
            <w:r w:rsidRPr="00DC5EE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   Фізичні особи – клієнти АБ «УКРГАЗБАНК» (далі - Банк), які починаючи з 01.03.2018 року включно уклали депозитні договори  на умовах депозитної програми «Класичний з продовженням/Строковий з продовженням/Еко-депозит (проценти щомісячно/ виплата процентів в кінці строку») в національній та/або іноземній валюті (долар США, євро), які виступають/виступатимуть в якості забезпечення виконання зобов’язань по договорам, укладеним з Банком</w:t>
            </w:r>
          </w:p>
        </w:tc>
      </w:tr>
      <w:tr w:rsidR="00DC5EEC" w:rsidRPr="00DC5EEC" w:rsidTr="00DC5EEC">
        <w:trPr>
          <w:trHeight w:val="7569"/>
          <w:jc w:val="center"/>
        </w:trPr>
        <w:tc>
          <w:tcPr>
            <w:tcW w:w="745" w:type="dxa"/>
            <w:vAlign w:val="center"/>
          </w:tcPr>
          <w:p w:rsidR="00DC5EEC" w:rsidRPr="00DC5EEC" w:rsidRDefault="00DC5EEC" w:rsidP="00DC5EEC">
            <w:pPr>
              <w:spacing w:after="0" w:line="240" w:lineRule="auto"/>
              <w:ind w:firstLine="90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DC5EE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2174" w:type="dxa"/>
            <w:vAlign w:val="center"/>
          </w:tcPr>
          <w:p w:rsidR="00DC5EEC" w:rsidRPr="00DC5EEC" w:rsidRDefault="00DC5EEC" w:rsidP="00DC5E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 w:rsidRPr="00DC5E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Зміст та умови акції</w:t>
            </w:r>
          </w:p>
        </w:tc>
        <w:tc>
          <w:tcPr>
            <w:tcW w:w="6990" w:type="dxa"/>
            <w:vAlign w:val="center"/>
          </w:tcPr>
          <w:p w:rsidR="00DC5EEC" w:rsidRPr="00DC5EEC" w:rsidRDefault="00DC5EEC" w:rsidP="00DC5EE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C5EE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    Для учасників акції, в разі їх бажання, надається можливість збільшити строк зберігання коштів на 30 - 2000 календарних днів, з встановленням процентної ставки, що діє на момент підписання клієнтом заяви на участь в акції, враховуючи всі можливі надбавки (що застосовуються при розміщенні вкладів від 20 тис. доларів США/ 10 </w:t>
            </w:r>
            <w:proofErr w:type="spellStart"/>
            <w:r w:rsidRPr="00DC5EE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тис.євро</w:t>
            </w:r>
            <w:proofErr w:type="spellEnd"/>
            <w:r w:rsidRPr="00DC5EE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на строк від 93 до 730 днів (від 3  до 24 місяців/при розміщенні  вкладів в національній валюті  на суму від 100 тис. грн., на строк від 93 до 730 днів (від 3  до 24 місяців) та/або при розміщенні вкладів в </w:t>
            </w:r>
            <w:proofErr w:type="spellStart"/>
            <w:r w:rsidRPr="00DC5EE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дол</w:t>
            </w:r>
            <w:proofErr w:type="spellEnd"/>
            <w:r w:rsidRPr="00DC5EE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. США та євро для клієнтів у яких відкрито карткові (поточні) рахунки для виплати заробітної плати або для виплати пенсій в АБ «УКРГАЗБАНК» та наявності цільових зарахувань на такі рахунки не пізніше ніж за 45 календарних днів до дати відкриття депозиту) за умови, що депозити виступатимуть в якості забезпечення виконання зобов’язань по договорам, укладеним з Банком та за умови, що строк, по який розміщено депозитні вклади, перевищує строк, на який надано зобов’язання, як мінімум на 5 (п’ять) банківських днів. </w:t>
            </w:r>
          </w:p>
          <w:p w:rsidR="00DC5EEC" w:rsidRPr="00DC5EEC" w:rsidRDefault="00DC5EEC" w:rsidP="00DC5EE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C5EE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   Процентна ставка починає діяти з моменту укладання додаткової угоди до депозитного договору банківського вкладу/ до Депозитного договору (ЗАЯВА-ДОГОВІР), які пролонгуються. </w:t>
            </w:r>
          </w:p>
          <w:p w:rsidR="00DC5EEC" w:rsidRPr="00DC5EEC" w:rsidRDefault="00DC5EEC" w:rsidP="00DC5EE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C5EE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   З першого дня кожного продовженого строку зберігання коштів на новий термін розмір процентної ставки  встановлюється на рівні процентної ставки, що діятиме в Банку, в день продовження строку зберігання коштів, для відповідного виду депозитного вкладу та строку.</w:t>
            </w:r>
          </w:p>
          <w:p w:rsidR="00DC5EEC" w:rsidRPr="00DC5EEC" w:rsidRDefault="00DC5EEC" w:rsidP="00DC5EE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C5EE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У випадку, якщо термін дії депозиту більше 730 днів (в т.ч. при продовженні строку зберігання коштів на новий термін), процентна ставка встановлюється на рівні процентної ставки, що діятиме в Банку, в день продовження строку зберігання коштів, для відповідного виду депозитного вкладу та строку 549-730 днів</w:t>
            </w:r>
          </w:p>
        </w:tc>
      </w:tr>
      <w:tr w:rsidR="00DC5EEC" w:rsidRPr="00DC5EEC" w:rsidTr="00CB7451">
        <w:trPr>
          <w:trHeight w:val="397"/>
          <w:jc w:val="center"/>
        </w:trPr>
        <w:tc>
          <w:tcPr>
            <w:tcW w:w="745" w:type="dxa"/>
            <w:vAlign w:val="center"/>
          </w:tcPr>
          <w:p w:rsidR="00DC5EEC" w:rsidRPr="00DC5EEC" w:rsidRDefault="00DC5EEC" w:rsidP="00DC5EEC">
            <w:pPr>
              <w:spacing w:after="0" w:line="240" w:lineRule="auto"/>
              <w:ind w:firstLine="90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DC5EE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2174" w:type="dxa"/>
            <w:vAlign w:val="center"/>
          </w:tcPr>
          <w:p w:rsidR="00DC5EEC" w:rsidRPr="00DC5EEC" w:rsidRDefault="00DC5EEC" w:rsidP="00DC5E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DC5EE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Строк депозитного договору</w:t>
            </w:r>
          </w:p>
        </w:tc>
        <w:tc>
          <w:tcPr>
            <w:tcW w:w="6990" w:type="dxa"/>
            <w:vAlign w:val="center"/>
          </w:tcPr>
          <w:p w:rsidR="00DC5EEC" w:rsidRPr="00DC5EEC" w:rsidRDefault="00DC5EEC" w:rsidP="00DC5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C5EE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до 4 000 днів</w:t>
            </w:r>
          </w:p>
        </w:tc>
      </w:tr>
      <w:tr w:rsidR="00DC5EEC" w:rsidRPr="00DC5EEC" w:rsidTr="00CB7451">
        <w:trPr>
          <w:trHeight w:val="418"/>
          <w:jc w:val="center"/>
        </w:trPr>
        <w:tc>
          <w:tcPr>
            <w:tcW w:w="745" w:type="dxa"/>
            <w:vAlign w:val="center"/>
          </w:tcPr>
          <w:p w:rsidR="00DC5EEC" w:rsidRPr="00DC5EEC" w:rsidRDefault="00DC5EEC" w:rsidP="00DC5EEC">
            <w:pPr>
              <w:spacing w:after="0" w:line="240" w:lineRule="auto"/>
              <w:ind w:firstLine="90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C5EE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74" w:type="dxa"/>
            <w:vAlign w:val="center"/>
          </w:tcPr>
          <w:p w:rsidR="00DC5EEC" w:rsidRPr="00DC5EEC" w:rsidRDefault="00DC5EEC" w:rsidP="00DC5E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 w:rsidRPr="00DC5E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Валюта вкладу</w:t>
            </w:r>
          </w:p>
        </w:tc>
        <w:tc>
          <w:tcPr>
            <w:tcW w:w="6990" w:type="dxa"/>
            <w:vAlign w:val="center"/>
          </w:tcPr>
          <w:p w:rsidR="00DC5EEC" w:rsidRPr="00DC5EEC" w:rsidRDefault="00DC5EEC" w:rsidP="00DC5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C5EE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гривня, </w:t>
            </w:r>
            <w:proofErr w:type="spellStart"/>
            <w:r w:rsidRPr="00DC5EE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дол.США</w:t>
            </w:r>
            <w:proofErr w:type="spellEnd"/>
            <w:r w:rsidRPr="00DC5EE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, євро</w:t>
            </w:r>
          </w:p>
        </w:tc>
      </w:tr>
    </w:tbl>
    <w:p w:rsidR="00C96110" w:rsidRPr="00A53AF7" w:rsidRDefault="00AA5C2E" w:rsidP="00DC5EEC">
      <w:pP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A53AF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Детальну інформацію щодо вищезазначених змін Ви можете отримати на дошках оголошень, що розміщені в операційних залах АБ «УКРГАЗБАНК», на офіційному веб-сайті АБ «УКРГАЗБАНК» www.ukrgasbank.com (у розділі «Депозити»), за телефонами Контакт-центру АБ «УКРГАЗБАНК» 0 800 309 000 (безкоштовно зі стаціонарних телефонів в межах України), (044) 494-46-50 або в операційному відділі будь-якого відділення АБ «УКРГАЗБАНК»</w:t>
      </w:r>
      <w:bookmarkStart w:id="0" w:name="_GoBack"/>
      <w:bookmarkEnd w:id="0"/>
    </w:p>
    <w:sectPr w:rsidR="00C96110" w:rsidRPr="00A53AF7" w:rsidSect="009C627B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5145F"/>
    <w:multiLevelType w:val="multilevel"/>
    <w:tmpl w:val="BAFA7B2C"/>
    <w:lvl w:ilvl="0">
      <w:start w:val="1"/>
      <w:numFmt w:val="decimal"/>
      <w:lvlText w:val="%1."/>
      <w:lvlJc w:val="left"/>
      <w:pPr>
        <w:ind w:left="1380" w:hanging="360"/>
      </w:pPr>
      <w:rPr>
        <w:i w:val="0"/>
        <w:lang w:val="ru-RU"/>
      </w:rPr>
    </w:lvl>
    <w:lvl w:ilvl="1">
      <w:start w:val="1"/>
      <w:numFmt w:val="decimal"/>
      <w:isLgl/>
      <w:lvlText w:val="%1.%2."/>
      <w:lvlJc w:val="left"/>
      <w:pPr>
        <w:ind w:left="13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20" w:hanging="1800"/>
      </w:pPr>
      <w:rPr>
        <w:rFonts w:hint="default"/>
      </w:rPr>
    </w:lvl>
  </w:abstractNum>
  <w:abstractNum w:abstractNumId="1" w15:restartNumberingAfterBreak="0">
    <w:nsid w:val="02AF3342"/>
    <w:multiLevelType w:val="hybridMultilevel"/>
    <w:tmpl w:val="50D2E036"/>
    <w:lvl w:ilvl="0" w:tplc="9420248C">
      <w:start w:val="5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11DF4D61"/>
    <w:multiLevelType w:val="multilevel"/>
    <w:tmpl w:val="CFA213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3" w15:restartNumberingAfterBreak="0">
    <w:nsid w:val="57941A9E"/>
    <w:multiLevelType w:val="hybridMultilevel"/>
    <w:tmpl w:val="73D67ADA"/>
    <w:lvl w:ilvl="0" w:tplc="8C32C81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597F1F8E"/>
    <w:multiLevelType w:val="hybridMultilevel"/>
    <w:tmpl w:val="8DCA171E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B052E6"/>
    <w:multiLevelType w:val="hybridMultilevel"/>
    <w:tmpl w:val="72049D6E"/>
    <w:lvl w:ilvl="0" w:tplc="DC1EF890">
      <w:start w:val="1"/>
      <w:numFmt w:val="decimal"/>
      <w:lvlText w:val="1.%1."/>
      <w:lvlJc w:val="left"/>
      <w:pPr>
        <w:ind w:left="927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110"/>
    <w:rsid w:val="00073F32"/>
    <w:rsid w:val="0007428D"/>
    <w:rsid w:val="00077560"/>
    <w:rsid w:val="00082D8D"/>
    <w:rsid w:val="00087CBF"/>
    <w:rsid w:val="00090C0A"/>
    <w:rsid w:val="000A3A6D"/>
    <w:rsid w:val="000A4509"/>
    <w:rsid w:val="000B33F3"/>
    <w:rsid w:val="000F7B2A"/>
    <w:rsid w:val="00102778"/>
    <w:rsid w:val="00114099"/>
    <w:rsid w:val="00127A77"/>
    <w:rsid w:val="00160063"/>
    <w:rsid w:val="00193B87"/>
    <w:rsid w:val="001C08CD"/>
    <w:rsid w:val="001F0E7B"/>
    <w:rsid w:val="002416C4"/>
    <w:rsid w:val="00261C56"/>
    <w:rsid w:val="002B3224"/>
    <w:rsid w:val="002D763B"/>
    <w:rsid w:val="0035414C"/>
    <w:rsid w:val="003907A5"/>
    <w:rsid w:val="0047206B"/>
    <w:rsid w:val="00473D37"/>
    <w:rsid w:val="004866D4"/>
    <w:rsid w:val="004A3AAE"/>
    <w:rsid w:val="004C2D1A"/>
    <w:rsid w:val="004C3C61"/>
    <w:rsid w:val="004C5A6C"/>
    <w:rsid w:val="004C67D7"/>
    <w:rsid w:val="004D3785"/>
    <w:rsid w:val="004E62B0"/>
    <w:rsid w:val="004F10F8"/>
    <w:rsid w:val="005154CC"/>
    <w:rsid w:val="00526DAB"/>
    <w:rsid w:val="00544455"/>
    <w:rsid w:val="00550087"/>
    <w:rsid w:val="005A2C03"/>
    <w:rsid w:val="005F72E9"/>
    <w:rsid w:val="00612E98"/>
    <w:rsid w:val="00653385"/>
    <w:rsid w:val="006548A7"/>
    <w:rsid w:val="006D7444"/>
    <w:rsid w:val="006E7706"/>
    <w:rsid w:val="006F4F8D"/>
    <w:rsid w:val="0071005D"/>
    <w:rsid w:val="007645AB"/>
    <w:rsid w:val="007739A8"/>
    <w:rsid w:val="00780196"/>
    <w:rsid w:val="007B07F3"/>
    <w:rsid w:val="007C2E3D"/>
    <w:rsid w:val="007C63F7"/>
    <w:rsid w:val="007E4DC6"/>
    <w:rsid w:val="007E73EF"/>
    <w:rsid w:val="00813569"/>
    <w:rsid w:val="008411EB"/>
    <w:rsid w:val="00867028"/>
    <w:rsid w:val="008C55B6"/>
    <w:rsid w:val="008D7892"/>
    <w:rsid w:val="009460FD"/>
    <w:rsid w:val="00946567"/>
    <w:rsid w:val="00957365"/>
    <w:rsid w:val="0099410C"/>
    <w:rsid w:val="00997EA7"/>
    <w:rsid w:val="009A6052"/>
    <w:rsid w:val="009B30C1"/>
    <w:rsid w:val="009C627B"/>
    <w:rsid w:val="009F2565"/>
    <w:rsid w:val="00A17CB4"/>
    <w:rsid w:val="00A32DBF"/>
    <w:rsid w:val="00A53AF7"/>
    <w:rsid w:val="00A71615"/>
    <w:rsid w:val="00A92EF4"/>
    <w:rsid w:val="00AA5C2E"/>
    <w:rsid w:val="00AD5081"/>
    <w:rsid w:val="00AE5D10"/>
    <w:rsid w:val="00B122A1"/>
    <w:rsid w:val="00B60F56"/>
    <w:rsid w:val="00B86AF5"/>
    <w:rsid w:val="00BB41F3"/>
    <w:rsid w:val="00BE3E16"/>
    <w:rsid w:val="00C319C8"/>
    <w:rsid w:val="00C45A57"/>
    <w:rsid w:val="00C47271"/>
    <w:rsid w:val="00C96110"/>
    <w:rsid w:val="00CC4DAE"/>
    <w:rsid w:val="00D142ED"/>
    <w:rsid w:val="00D657C2"/>
    <w:rsid w:val="00D85029"/>
    <w:rsid w:val="00DC0A7B"/>
    <w:rsid w:val="00DC5EEC"/>
    <w:rsid w:val="00DF5771"/>
    <w:rsid w:val="00E82A09"/>
    <w:rsid w:val="00E845E4"/>
    <w:rsid w:val="00E963D9"/>
    <w:rsid w:val="00F63BE9"/>
    <w:rsid w:val="00F65C9F"/>
    <w:rsid w:val="00FA6B7E"/>
    <w:rsid w:val="00FD5AE9"/>
    <w:rsid w:val="00FF2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A3364"/>
  <w15:docId w15:val="{0DBC9C2F-6293-428A-826B-B05CF7291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20">
    <w:name w:val="Основной текст с отступом 2 Знак"/>
    <w:basedOn w:val="a0"/>
    <w:link w:val="2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1">
    <w:name w:val="Знак1"/>
    <w:basedOn w:val="a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 w:cs="Arial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B86A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86AF5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7B07F3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customStyle="1" w:styleId="a7">
    <w:name w:val="Знак Знак Знак Знак Знак Знак Знак"/>
    <w:basedOn w:val="a"/>
    <w:rsid w:val="007739A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8">
    <w:name w:val="annotation reference"/>
    <w:basedOn w:val="a0"/>
    <w:uiPriority w:val="99"/>
    <w:semiHidden/>
    <w:unhideWhenUsed/>
    <w:rsid w:val="00087CBF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087CBF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087CBF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087CBF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087CBF"/>
    <w:rPr>
      <w:b/>
      <w:bCs/>
      <w:sz w:val="20"/>
      <w:szCs w:val="20"/>
    </w:rPr>
  </w:style>
  <w:style w:type="paragraph" w:styleId="ad">
    <w:name w:val="Body Text"/>
    <w:basedOn w:val="a"/>
    <w:link w:val="ae"/>
    <w:unhideWhenUsed/>
    <w:rsid w:val="00D85029"/>
    <w:pPr>
      <w:spacing w:after="120"/>
    </w:pPr>
  </w:style>
  <w:style w:type="character" w:customStyle="1" w:styleId="ae">
    <w:name w:val="Основной текст Знак"/>
    <w:basedOn w:val="a0"/>
    <w:link w:val="ad"/>
    <w:rsid w:val="00D850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5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71B87D-6DE2-42E1-B5DB-AACAD7C7D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2132</Words>
  <Characters>1216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UGB</Company>
  <LinksUpToDate>false</LinksUpToDate>
  <CharactersWithSpaces>3342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Годун Віталій Миколайович</dc:creator>
  <cp:lastModifiedBy>Вовк Карина Вікторівна</cp:lastModifiedBy>
  <cp:revision>3</cp:revision>
  <cp:lastPrinted>2020-03-13T08:50:00Z</cp:lastPrinted>
  <dcterms:created xsi:type="dcterms:W3CDTF">2021-01-29T10:08:00Z</dcterms:created>
  <dcterms:modified xsi:type="dcterms:W3CDTF">2021-01-29T10:09:00Z</dcterms:modified>
</cp:coreProperties>
</file>