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2E" w:rsidRPr="00127A77" w:rsidRDefault="00AA5C2E" w:rsidP="00AA5C2E">
      <w:pPr>
        <w:ind w:firstLine="567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127A77">
        <w:rPr>
          <w:rFonts w:ascii="Times New Roman" w:eastAsia="Times New Roman" w:hAnsi="Times New Roman" w:cs="Times New Roman"/>
          <w:b/>
          <w:lang w:val="uk-UA" w:eastAsia="ru-RU"/>
        </w:rPr>
        <w:t>ШАНОВНІ КЛІЄНТИ!</w:t>
      </w:r>
    </w:p>
    <w:p w:rsidR="00AA5C2E" w:rsidRPr="00127A77" w:rsidRDefault="00AD5081" w:rsidP="00AA5C2E">
      <w:pPr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27A77">
        <w:rPr>
          <w:rFonts w:ascii="Times New Roman" w:eastAsia="Times New Roman" w:hAnsi="Times New Roman" w:cs="Times New Roman"/>
          <w:lang w:val="uk-UA" w:eastAsia="ru-RU"/>
        </w:rPr>
        <w:t xml:space="preserve">Повідомляємо, що з </w:t>
      </w:r>
      <w:r w:rsidR="00127A77" w:rsidRPr="00127A77">
        <w:rPr>
          <w:rFonts w:ascii="Times New Roman" w:hAnsi="Times New Roman" w:cs="Times New Roman"/>
          <w:lang w:val="uk-UA"/>
        </w:rPr>
        <w:t xml:space="preserve"> 11.01.2021 по 31.01.2021 </w:t>
      </w:r>
      <w:r w:rsidR="000A3A6D" w:rsidRPr="00127A77">
        <w:rPr>
          <w:rFonts w:ascii="Times New Roman" w:hAnsi="Times New Roman" w:cs="Times New Roman"/>
          <w:lang w:val="uk-UA"/>
        </w:rPr>
        <w:t xml:space="preserve">включно </w:t>
      </w:r>
      <w:r w:rsidR="00AA5C2E" w:rsidRPr="00127A77">
        <w:rPr>
          <w:rFonts w:ascii="Times New Roman" w:eastAsia="Times New Roman" w:hAnsi="Times New Roman" w:cs="Times New Roman"/>
          <w:lang w:val="uk-UA" w:eastAsia="ru-RU"/>
        </w:rPr>
        <w:t xml:space="preserve">АБ «УКРГАЗБАНК» проводить короткострокову акцію </w:t>
      </w:r>
      <w:r w:rsidR="00D85029" w:rsidRPr="00127A77">
        <w:rPr>
          <w:rFonts w:ascii="Times New Roman" w:eastAsia="Times New Roman" w:hAnsi="Times New Roman" w:cs="Times New Roman"/>
          <w:b/>
          <w:lang w:val="uk-UA" w:eastAsia="ru-RU"/>
        </w:rPr>
        <w:t>«</w:t>
      </w:r>
      <w:r w:rsidR="00B03056" w:rsidRPr="00B03056">
        <w:rPr>
          <w:rFonts w:ascii="Times New Roman" w:eastAsia="Times New Roman" w:hAnsi="Times New Roman" w:cs="Times New Roman"/>
          <w:b/>
          <w:lang w:val="uk-UA" w:eastAsia="ru-RU"/>
        </w:rPr>
        <w:t>Зимовий сезон</w:t>
      </w:r>
      <w:bookmarkStart w:id="0" w:name="_GoBack"/>
      <w:bookmarkEnd w:id="0"/>
      <w:r w:rsidR="004866D4" w:rsidRPr="00127A77">
        <w:rPr>
          <w:rFonts w:ascii="Times New Roman" w:eastAsia="Times New Roman" w:hAnsi="Times New Roman" w:cs="Times New Roman"/>
          <w:b/>
          <w:lang w:val="uk-UA" w:eastAsia="ru-RU"/>
        </w:rPr>
        <w:t>»</w:t>
      </w:r>
      <w:r w:rsidR="00D85029" w:rsidRPr="00127A77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AA5C2E" w:rsidRPr="00127A77">
        <w:rPr>
          <w:rFonts w:ascii="Times New Roman" w:eastAsia="Times New Roman" w:hAnsi="Times New Roman" w:cs="Times New Roman"/>
          <w:lang w:val="uk-UA" w:eastAsia="ru-RU"/>
        </w:rPr>
        <w:t>для фізичних осіб – клієнтів АБ «УКРГАЗБАНК».</w:t>
      </w:r>
    </w:p>
    <w:p w:rsidR="00127A77" w:rsidRPr="00127A77" w:rsidRDefault="00127A77" w:rsidP="00127A77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127A77">
        <w:rPr>
          <w:rFonts w:ascii="Times New Roman" w:eastAsia="Times New Roman" w:hAnsi="Times New Roman" w:cs="Times New Roman"/>
          <w:lang w:val="uk-UA" w:eastAsia="ru-RU"/>
        </w:rPr>
        <w:t>Регламент</w:t>
      </w:r>
    </w:p>
    <w:p w:rsidR="00127A77" w:rsidRPr="00127A77" w:rsidRDefault="00127A77" w:rsidP="00127A77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127A77">
        <w:rPr>
          <w:rFonts w:ascii="Times New Roman" w:eastAsia="Times New Roman" w:hAnsi="Times New Roman" w:cs="Times New Roman"/>
          <w:lang w:val="uk-UA" w:eastAsia="ru-RU"/>
        </w:rPr>
        <w:t>короткострокової депозитної акції для фізичних осіб-вкладників АБ «УКРГАЗБАНК»</w:t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2640"/>
        <w:gridCol w:w="6990"/>
      </w:tblGrid>
      <w:tr w:rsidR="00127A77" w:rsidRPr="00127A77" w:rsidTr="00B76811">
        <w:trPr>
          <w:trHeight w:val="374"/>
          <w:jc w:val="center"/>
        </w:trPr>
        <w:tc>
          <w:tcPr>
            <w:tcW w:w="279" w:type="dxa"/>
            <w:vAlign w:val="center"/>
          </w:tcPr>
          <w:p w:rsidR="00127A77" w:rsidRPr="00127A77" w:rsidRDefault="00127A77" w:rsidP="00B76811">
            <w:pPr>
              <w:pStyle w:val="2"/>
              <w:jc w:val="center"/>
              <w:rPr>
                <w:iCs/>
                <w:sz w:val="22"/>
                <w:szCs w:val="22"/>
              </w:rPr>
            </w:pPr>
            <w:r w:rsidRPr="00127A77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640" w:type="dxa"/>
            <w:vAlign w:val="center"/>
          </w:tcPr>
          <w:p w:rsidR="00127A77" w:rsidRPr="00127A77" w:rsidRDefault="00127A77" w:rsidP="00B76811">
            <w:pPr>
              <w:pStyle w:val="2"/>
              <w:ind w:firstLine="0"/>
              <w:rPr>
                <w:iCs/>
                <w:sz w:val="22"/>
                <w:szCs w:val="22"/>
              </w:rPr>
            </w:pPr>
            <w:r w:rsidRPr="00127A77">
              <w:rPr>
                <w:sz w:val="22"/>
                <w:szCs w:val="22"/>
              </w:rPr>
              <w:t>Назва акції</w:t>
            </w:r>
          </w:p>
        </w:tc>
        <w:tc>
          <w:tcPr>
            <w:tcW w:w="6990" w:type="dxa"/>
            <w:vAlign w:val="center"/>
          </w:tcPr>
          <w:p w:rsidR="00127A77" w:rsidRPr="00127A77" w:rsidRDefault="00127A77" w:rsidP="00B76811">
            <w:pPr>
              <w:pStyle w:val="2"/>
              <w:ind w:firstLine="0"/>
              <w:rPr>
                <w:bCs/>
                <w:i/>
                <w:color w:val="31849B"/>
                <w:sz w:val="22"/>
                <w:szCs w:val="22"/>
              </w:rPr>
            </w:pPr>
            <w:r w:rsidRPr="00127A77">
              <w:rPr>
                <w:sz w:val="22"/>
                <w:szCs w:val="22"/>
              </w:rPr>
              <w:t>«Зимовий сезон»</w:t>
            </w:r>
          </w:p>
        </w:tc>
      </w:tr>
      <w:tr w:rsidR="00127A77" w:rsidRPr="00127A77" w:rsidTr="00B76811">
        <w:trPr>
          <w:jc w:val="center"/>
        </w:trPr>
        <w:tc>
          <w:tcPr>
            <w:tcW w:w="279" w:type="dxa"/>
            <w:vAlign w:val="center"/>
          </w:tcPr>
          <w:p w:rsidR="00127A77" w:rsidRPr="00127A77" w:rsidRDefault="00127A77" w:rsidP="00B76811">
            <w:pPr>
              <w:pStyle w:val="2"/>
              <w:jc w:val="center"/>
              <w:rPr>
                <w:iCs/>
                <w:sz w:val="22"/>
                <w:szCs w:val="22"/>
              </w:rPr>
            </w:pPr>
            <w:r w:rsidRPr="00127A77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2640" w:type="dxa"/>
            <w:vAlign w:val="center"/>
          </w:tcPr>
          <w:p w:rsidR="00127A77" w:rsidRPr="00127A77" w:rsidRDefault="00127A77" w:rsidP="00B76811">
            <w:pPr>
              <w:pStyle w:val="2"/>
              <w:ind w:firstLine="0"/>
              <w:rPr>
                <w:bCs/>
                <w:sz w:val="22"/>
                <w:szCs w:val="22"/>
              </w:rPr>
            </w:pPr>
            <w:r w:rsidRPr="00127A77">
              <w:rPr>
                <w:bCs/>
                <w:sz w:val="22"/>
                <w:szCs w:val="22"/>
              </w:rPr>
              <w:t>Назва депозитної програми, яка бере участь а акції</w:t>
            </w:r>
          </w:p>
        </w:tc>
        <w:tc>
          <w:tcPr>
            <w:tcW w:w="6990" w:type="dxa"/>
            <w:vAlign w:val="center"/>
          </w:tcPr>
          <w:p w:rsidR="00127A77" w:rsidRPr="00127A77" w:rsidRDefault="00127A77" w:rsidP="00B76811">
            <w:pPr>
              <w:pStyle w:val="ad"/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27A77">
              <w:rPr>
                <w:rFonts w:ascii="Times New Roman" w:hAnsi="Times New Roman" w:cs="Times New Roman"/>
                <w:lang w:val="uk-UA"/>
              </w:rPr>
              <w:t>Всі депозитні програми</w:t>
            </w:r>
          </w:p>
        </w:tc>
      </w:tr>
      <w:tr w:rsidR="00127A77" w:rsidRPr="00127A77" w:rsidTr="00B76811">
        <w:trPr>
          <w:trHeight w:val="694"/>
          <w:jc w:val="center"/>
        </w:trPr>
        <w:tc>
          <w:tcPr>
            <w:tcW w:w="279" w:type="dxa"/>
            <w:vAlign w:val="center"/>
          </w:tcPr>
          <w:p w:rsidR="00127A77" w:rsidRPr="00127A77" w:rsidRDefault="00127A77" w:rsidP="00B76811">
            <w:pPr>
              <w:pStyle w:val="2"/>
              <w:jc w:val="center"/>
              <w:rPr>
                <w:iCs/>
                <w:sz w:val="22"/>
                <w:szCs w:val="22"/>
              </w:rPr>
            </w:pPr>
            <w:r w:rsidRPr="00127A77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2640" w:type="dxa"/>
            <w:vAlign w:val="center"/>
          </w:tcPr>
          <w:p w:rsidR="00127A77" w:rsidRPr="00127A77" w:rsidRDefault="00127A77" w:rsidP="00B76811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27A77">
              <w:rPr>
                <w:rFonts w:ascii="Times New Roman" w:hAnsi="Times New Roman" w:cs="Times New Roman"/>
                <w:lang w:val="uk-UA"/>
              </w:rPr>
              <w:t>Період проведення акції</w:t>
            </w:r>
          </w:p>
        </w:tc>
        <w:tc>
          <w:tcPr>
            <w:tcW w:w="6990" w:type="dxa"/>
            <w:vAlign w:val="center"/>
          </w:tcPr>
          <w:p w:rsidR="00127A77" w:rsidRPr="00127A77" w:rsidRDefault="00127A77" w:rsidP="00B76811">
            <w:pPr>
              <w:pStyle w:val="ad"/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27A77">
              <w:rPr>
                <w:rFonts w:ascii="Times New Roman" w:hAnsi="Times New Roman" w:cs="Times New Roman"/>
                <w:lang w:val="uk-UA"/>
              </w:rPr>
              <w:t>З 11.01.2021 по 31.01.2021 включно</w:t>
            </w:r>
          </w:p>
        </w:tc>
      </w:tr>
      <w:tr w:rsidR="00127A77" w:rsidRPr="00B03056" w:rsidTr="00B76811">
        <w:trPr>
          <w:trHeight w:val="1441"/>
          <w:jc w:val="center"/>
        </w:trPr>
        <w:tc>
          <w:tcPr>
            <w:tcW w:w="279" w:type="dxa"/>
            <w:vAlign w:val="center"/>
          </w:tcPr>
          <w:p w:rsidR="00127A77" w:rsidRPr="00127A77" w:rsidRDefault="00127A77" w:rsidP="00B76811">
            <w:pPr>
              <w:pStyle w:val="2"/>
              <w:jc w:val="center"/>
              <w:rPr>
                <w:iCs/>
                <w:sz w:val="22"/>
                <w:szCs w:val="22"/>
              </w:rPr>
            </w:pPr>
            <w:r w:rsidRPr="00127A77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2640" w:type="dxa"/>
            <w:vAlign w:val="center"/>
          </w:tcPr>
          <w:p w:rsidR="00127A77" w:rsidRPr="00127A77" w:rsidRDefault="00127A77" w:rsidP="00B76811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27A77">
              <w:rPr>
                <w:rFonts w:ascii="Times New Roman" w:hAnsi="Times New Roman" w:cs="Times New Roman"/>
                <w:lang w:val="uk-UA"/>
              </w:rPr>
              <w:t>Учасники акції</w:t>
            </w:r>
          </w:p>
        </w:tc>
        <w:tc>
          <w:tcPr>
            <w:tcW w:w="6990" w:type="dxa"/>
            <w:vAlign w:val="center"/>
          </w:tcPr>
          <w:p w:rsidR="00127A77" w:rsidRPr="00127A77" w:rsidRDefault="00127A77" w:rsidP="00B76811">
            <w:pPr>
              <w:pStyle w:val="ad"/>
              <w:spacing w:after="0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127A77">
              <w:rPr>
                <w:rFonts w:ascii="Times New Roman" w:hAnsi="Times New Roman" w:cs="Times New Roman"/>
                <w:lang w:val="uk-UA"/>
              </w:rPr>
              <w:t>Фізичні особи – клієнти АБ «УКРГАЗБАНК» (далі - Банк), які починаючи з 01.04.2020 року уклали депозитні договори  в іноземній валюті (долари США) та які на момент участі в акції мають залишки по всім рахункам в Банку не менше ніж 20 000 000,00 (двадцять мільйонів) гривень 00 копійок, в гривні або доларах США/євро, у гривневому  еквіваленті за курсом НБУ</w:t>
            </w:r>
          </w:p>
        </w:tc>
      </w:tr>
      <w:tr w:rsidR="00127A77" w:rsidRPr="00127A77" w:rsidTr="00B76811">
        <w:trPr>
          <w:trHeight w:val="1176"/>
          <w:jc w:val="center"/>
        </w:trPr>
        <w:tc>
          <w:tcPr>
            <w:tcW w:w="279" w:type="dxa"/>
            <w:vAlign w:val="center"/>
          </w:tcPr>
          <w:p w:rsidR="00127A77" w:rsidRPr="00127A77" w:rsidRDefault="00127A77" w:rsidP="00B76811">
            <w:pPr>
              <w:pStyle w:val="2"/>
              <w:jc w:val="center"/>
              <w:rPr>
                <w:iCs/>
                <w:sz w:val="22"/>
                <w:szCs w:val="22"/>
              </w:rPr>
            </w:pPr>
            <w:r w:rsidRPr="00127A77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2640" w:type="dxa"/>
            <w:vAlign w:val="center"/>
          </w:tcPr>
          <w:p w:rsidR="00127A77" w:rsidRPr="00127A77" w:rsidRDefault="00127A77" w:rsidP="00B76811">
            <w:pPr>
              <w:pStyle w:val="2"/>
              <w:ind w:firstLine="0"/>
              <w:rPr>
                <w:bCs/>
                <w:sz w:val="22"/>
                <w:szCs w:val="22"/>
              </w:rPr>
            </w:pPr>
            <w:r w:rsidRPr="00127A77">
              <w:rPr>
                <w:bCs/>
                <w:sz w:val="22"/>
                <w:szCs w:val="22"/>
              </w:rPr>
              <w:t>Зміст та умови акції</w:t>
            </w:r>
          </w:p>
        </w:tc>
        <w:tc>
          <w:tcPr>
            <w:tcW w:w="6990" w:type="dxa"/>
            <w:vAlign w:val="center"/>
          </w:tcPr>
          <w:p w:rsidR="00127A77" w:rsidRPr="00127A77" w:rsidRDefault="00127A77" w:rsidP="00B76811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27A77">
              <w:rPr>
                <w:rFonts w:ascii="Times New Roman" w:eastAsia="Times New Roman" w:hAnsi="Times New Roman" w:cs="Times New Roman"/>
                <w:lang w:val="uk-UA" w:eastAsia="ru-RU"/>
              </w:rPr>
              <w:t>Для учасників акції, в разі їх бажання, надається можливість дострокового (часткового) повернення депозиту</w:t>
            </w:r>
            <w:r w:rsidRPr="00127A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7A77">
              <w:rPr>
                <w:rFonts w:ascii="Times New Roman" w:eastAsia="Times New Roman" w:hAnsi="Times New Roman" w:cs="Times New Roman"/>
                <w:lang w:eastAsia="ru-RU"/>
              </w:rPr>
              <w:t>протягом</w:t>
            </w:r>
            <w:proofErr w:type="spellEnd"/>
            <w:r w:rsidRPr="00127A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7A77">
              <w:rPr>
                <w:rFonts w:ascii="Times New Roman" w:eastAsia="Times New Roman" w:hAnsi="Times New Roman" w:cs="Times New Roman"/>
                <w:lang w:eastAsia="ru-RU"/>
              </w:rPr>
              <w:t>січня</w:t>
            </w:r>
            <w:proofErr w:type="spellEnd"/>
            <w:r w:rsidRPr="00127A77">
              <w:rPr>
                <w:rFonts w:ascii="Times New Roman" w:eastAsia="Times New Roman" w:hAnsi="Times New Roman" w:cs="Times New Roman"/>
                <w:lang w:eastAsia="ru-RU"/>
              </w:rPr>
              <w:t xml:space="preserve"> 2021 року</w:t>
            </w:r>
            <w:r w:rsidRPr="00127A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без перерахунку раніше нарахованих процентів за зниженою процентною ставкою за умови:</w:t>
            </w:r>
          </w:p>
          <w:p w:rsidR="00127A77" w:rsidRPr="00127A77" w:rsidRDefault="00127A77" w:rsidP="00127A77">
            <w:pPr>
              <w:pStyle w:val="a6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127A77">
              <w:rPr>
                <w:sz w:val="22"/>
                <w:szCs w:val="22"/>
              </w:rPr>
              <w:t>сума коштів, що достроково (частково) повертаються не перевищує 20% від суми коштів, що знаходяться на депозитному рахунку  на момент звернення Вкладника з заявою про дострокове (часткове) повернення</w:t>
            </w:r>
          </w:p>
          <w:p w:rsidR="00127A77" w:rsidRPr="00127A77" w:rsidRDefault="00127A77" w:rsidP="00127A77">
            <w:pPr>
              <w:pStyle w:val="a6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127A77">
              <w:rPr>
                <w:sz w:val="22"/>
                <w:szCs w:val="22"/>
              </w:rPr>
              <w:t>сума коштів, що достроково (частково) повертаються не виступає в якості забезпечення виконання зобов’язань по договорам, укладеним з Банком</w:t>
            </w:r>
          </w:p>
          <w:p w:rsidR="00127A77" w:rsidRPr="00127A77" w:rsidRDefault="00127A77" w:rsidP="00127A77">
            <w:pPr>
              <w:pStyle w:val="a6"/>
              <w:numPr>
                <w:ilvl w:val="0"/>
                <w:numId w:val="6"/>
              </w:numPr>
              <w:jc w:val="both"/>
              <w:rPr>
                <w:i/>
                <w:sz w:val="22"/>
                <w:szCs w:val="22"/>
              </w:rPr>
            </w:pPr>
            <w:r w:rsidRPr="00127A77">
              <w:rPr>
                <w:sz w:val="22"/>
                <w:szCs w:val="22"/>
              </w:rPr>
              <w:t>Процентна ставка на залишок коштів залишається у розмірі згідно діючих умов договору</w:t>
            </w:r>
          </w:p>
        </w:tc>
      </w:tr>
      <w:tr w:rsidR="00127A77" w:rsidRPr="00127A77" w:rsidTr="00B76811">
        <w:trPr>
          <w:trHeight w:val="397"/>
          <w:jc w:val="center"/>
        </w:trPr>
        <w:tc>
          <w:tcPr>
            <w:tcW w:w="279" w:type="dxa"/>
            <w:vAlign w:val="center"/>
          </w:tcPr>
          <w:p w:rsidR="00127A77" w:rsidRPr="00127A77" w:rsidRDefault="00127A77" w:rsidP="00B76811">
            <w:pPr>
              <w:pStyle w:val="2"/>
              <w:jc w:val="center"/>
              <w:rPr>
                <w:iCs/>
                <w:sz w:val="22"/>
                <w:szCs w:val="22"/>
              </w:rPr>
            </w:pPr>
            <w:r w:rsidRPr="00127A77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2640" w:type="dxa"/>
            <w:vAlign w:val="center"/>
          </w:tcPr>
          <w:p w:rsidR="00127A77" w:rsidRPr="00127A77" w:rsidRDefault="00127A77" w:rsidP="00B76811">
            <w:pPr>
              <w:pStyle w:val="2"/>
              <w:ind w:firstLine="0"/>
              <w:rPr>
                <w:b/>
                <w:bCs/>
                <w:sz w:val="22"/>
                <w:szCs w:val="22"/>
              </w:rPr>
            </w:pPr>
            <w:r w:rsidRPr="00127A77">
              <w:rPr>
                <w:iCs/>
                <w:sz w:val="22"/>
                <w:szCs w:val="22"/>
              </w:rPr>
              <w:t>Строк депозитного договору</w:t>
            </w:r>
          </w:p>
        </w:tc>
        <w:tc>
          <w:tcPr>
            <w:tcW w:w="6990" w:type="dxa"/>
            <w:vAlign w:val="center"/>
          </w:tcPr>
          <w:p w:rsidR="00127A77" w:rsidRPr="00127A77" w:rsidRDefault="00127A77" w:rsidP="00B76811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27A77">
              <w:rPr>
                <w:rFonts w:ascii="Times New Roman" w:hAnsi="Times New Roman" w:cs="Times New Roman"/>
                <w:lang w:val="uk-UA"/>
              </w:rPr>
              <w:t>до 1000 днів</w:t>
            </w:r>
          </w:p>
        </w:tc>
      </w:tr>
      <w:tr w:rsidR="00127A77" w:rsidRPr="00127A77" w:rsidTr="00B76811">
        <w:trPr>
          <w:trHeight w:val="418"/>
          <w:jc w:val="center"/>
        </w:trPr>
        <w:tc>
          <w:tcPr>
            <w:tcW w:w="279" w:type="dxa"/>
            <w:vAlign w:val="center"/>
          </w:tcPr>
          <w:p w:rsidR="00127A77" w:rsidRPr="00127A77" w:rsidRDefault="00127A77" w:rsidP="00B76811">
            <w:pPr>
              <w:pStyle w:val="2"/>
              <w:jc w:val="center"/>
              <w:rPr>
                <w:iCs/>
                <w:sz w:val="22"/>
                <w:szCs w:val="22"/>
                <w:lang w:val="ru-RU"/>
              </w:rPr>
            </w:pPr>
            <w:r w:rsidRPr="00127A77">
              <w:rPr>
                <w:iCs/>
                <w:sz w:val="22"/>
                <w:szCs w:val="22"/>
                <w:lang w:val="ru-RU"/>
              </w:rPr>
              <w:t>7</w:t>
            </w:r>
          </w:p>
        </w:tc>
        <w:tc>
          <w:tcPr>
            <w:tcW w:w="2640" w:type="dxa"/>
            <w:vAlign w:val="center"/>
          </w:tcPr>
          <w:p w:rsidR="00127A77" w:rsidRPr="00127A77" w:rsidRDefault="00127A77" w:rsidP="00B76811">
            <w:pPr>
              <w:pStyle w:val="2"/>
              <w:ind w:firstLine="0"/>
              <w:rPr>
                <w:bCs/>
                <w:sz w:val="22"/>
                <w:szCs w:val="22"/>
              </w:rPr>
            </w:pPr>
            <w:r w:rsidRPr="00127A77">
              <w:rPr>
                <w:bCs/>
                <w:sz w:val="22"/>
                <w:szCs w:val="22"/>
              </w:rPr>
              <w:t>Валюта вкладу</w:t>
            </w:r>
          </w:p>
        </w:tc>
        <w:tc>
          <w:tcPr>
            <w:tcW w:w="6990" w:type="dxa"/>
            <w:vAlign w:val="center"/>
          </w:tcPr>
          <w:p w:rsidR="00127A77" w:rsidRPr="00127A77" w:rsidRDefault="00127A77" w:rsidP="00B76811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27A77">
              <w:rPr>
                <w:rFonts w:ascii="Times New Roman" w:hAnsi="Times New Roman" w:cs="Times New Roman"/>
                <w:lang w:val="uk-UA"/>
              </w:rPr>
              <w:t>Долари США</w:t>
            </w:r>
          </w:p>
        </w:tc>
      </w:tr>
    </w:tbl>
    <w:p w:rsidR="00127A77" w:rsidRPr="00127A77" w:rsidRDefault="00127A77" w:rsidP="00127A77">
      <w:pPr>
        <w:rPr>
          <w:rFonts w:ascii="Times New Roman" w:hAnsi="Times New Roman" w:cs="Times New Roman"/>
          <w:lang w:val="uk-UA"/>
        </w:rPr>
      </w:pPr>
      <w:r w:rsidRPr="00127A77">
        <w:rPr>
          <w:rFonts w:ascii="Times New Roman" w:hAnsi="Times New Roman" w:cs="Times New Roman"/>
          <w:lang w:val="uk-UA"/>
        </w:rPr>
        <w:t xml:space="preserve"> </w:t>
      </w:r>
    </w:p>
    <w:p w:rsidR="00BE3E16" w:rsidRPr="00127A77" w:rsidRDefault="00BE3E16" w:rsidP="00F65C9F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BE3E16" w:rsidRPr="00127A77" w:rsidRDefault="00BE3E16" w:rsidP="00F65C9F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114099" w:rsidRPr="00127A77" w:rsidRDefault="00114099" w:rsidP="00867028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AA5C2E" w:rsidRPr="00127A77" w:rsidRDefault="00AA5C2E" w:rsidP="00867028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127A77">
        <w:rPr>
          <w:rFonts w:ascii="Times New Roman" w:eastAsia="Times New Roman" w:hAnsi="Times New Roman" w:cs="Times New Roman"/>
          <w:lang w:val="uk-UA" w:eastAsia="ru-RU"/>
        </w:rPr>
        <w:t>Детальну інформацію щодо вищезазначених змін Ви можете отримати на дошках оголошень, що розміщені в операційних залах АБ «УКРГАЗБАНК», на офіційному веб-сайті АБ «УКРГАЗБАНК» www.ukrgasbank.com (у розділі «Депозити»),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</w:t>
      </w:r>
    </w:p>
    <w:p w:rsidR="00C96110" w:rsidRPr="00127A77" w:rsidRDefault="00C96110" w:rsidP="00867028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sectPr w:rsidR="00C96110" w:rsidRPr="00127A77" w:rsidSect="009C627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45F"/>
    <w:multiLevelType w:val="multilevel"/>
    <w:tmpl w:val="BAFA7B2C"/>
    <w:lvl w:ilvl="0">
      <w:start w:val="1"/>
      <w:numFmt w:val="decimal"/>
      <w:lvlText w:val="%1."/>
      <w:lvlJc w:val="left"/>
      <w:pPr>
        <w:ind w:left="1380" w:hanging="360"/>
      </w:pPr>
      <w:rPr>
        <w:i w:val="0"/>
        <w:lang w:val="ru-RU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 w15:restartNumberingAfterBreak="0">
    <w:nsid w:val="02AF3342"/>
    <w:multiLevelType w:val="hybridMultilevel"/>
    <w:tmpl w:val="50D2E036"/>
    <w:lvl w:ilvl="0" w:tplc="9420248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1DF4D61"/>
    <w:multiLevelType w:val="multilevel"/>
    <w:tmpl w:val="CFA21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57941A9E"/>
    <w:multiLevelType w:val="hybridMultilevel"/>
    <w:tmpl w:val="73D67ADA"/>
    <w:lvl w:ilvl="0" w:tplc="8C32C8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7F1F8E"/>
    <w:multiLevelType w:val="hybridMultilevel"/>
    <w:tmpl w:val="8DCA171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052E6"/>
    <w:multiLevelType w:val="hybridMultilevel"/>
    <w:tmpl w:val="72049D6E"/>
    <w:lvl w:ilvl="0" w:tplc="DC1EF890">
      <w:start w:val="1"/>
      <w:numFmt w:val="decimal"/>
      <w:lvlText w:val="1.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0"/>
    <w:rsid w:val="00073F32"/>
    <w:rsid w:val="0007428D"/>
    <w:rsid w:val="00077560"/>
    <w:rsid w:val="00082D8D"/>
    <w:rsid w:val="00087CBF"/>
    <w:rsid w:val="00090C0A"/>
    <w:rsid w:val="000A3A6D"/>
    <w:rsid w:val="000A4509"/>
    <w:rsid w:val="000B33F3"/>
    <w:rsid w:val="000F7B2A"/>
    <w:rsid w:val="00102778"/>
    <w:rsid w:val="00114099"/>
    <w:rsid w:val="00127A77"/>
    <w:rsid w:val="00160063"/>
    <w:rsid w:val="00193B87"/>
    <w:rsid w:val="001C08CD"/>
    <w:rsid w:val="001F0E7B"/>
    <w:rsid w:val="002416C4"/>
    <w:rsid w:val="00261C56"/>
    <w:rsid w:val="002B3224"/>
    <w:rsid w:val="0035414C"/>
    <w:rsid w:val="003907A5"/>
    <w:rsid w:val="0047206B"/>
    <w:rsid w:val="00473D37"/>
    <w:rsid w:val="004866D4"/>
    <w:rsid w:val="004A3AAE"/>
    <w:rsid w:val="004C2D1A"/>
    <w:rsid w:val="004C3C61"/>
    <w:rsid w:val="004C5A6C"/>
    <w:rsid w:val="004D3785"/>
    <w:rsid w:val="004E62B0"/>
    <w:rsid w:val="004F10F8"/>
    <w:rsid w:val="005154CC"/>
    <w:rsid w:val="00526DAB"/>
    <w:rsid w:val="00544455"/>
    <w:rsid w:val="00550087"/>
    <w:rsid w:val="005A2C03"/>
    <w:rsid w:val="005F72E9"/>
    <w:rsid w:val="00612E98"/>
    <w:rsid w:val="00653385"/>
    <w:rsid w:val="006548A7"/>
    <w:rsid w:val="006D7444"/>
    <w:rsid w:val="006E7706"/>
    <w:rsid w:val="006F4F8D"/>
    <w:rsid w:val="0071005D"/>
    <w:rsid w:val="007645AB"/>
    <w:rsid w:val="007739A8"/>
    <w:rsid w:val="00780196"/>
    <w:rsid w:val="007B07F3"/>
    <w:rsid w:val="007C2E3D"/>
    <w:rsid w:val="007C63F7"/>
    <w:rsid w:val="007E4DC6"/>
    <w:rsid w:val="007E73EF"/>
    <w:rsid w:val="00813569"/>
    <w:rsid w:val="008411EB"/>
    <w:rsid w:val="00867028"/>
    <w:rsid w:val="008C55B6"/>
    <w:rsid w:val="008D7892"/>
    <w:rsid w:val="009460FD"/>
    <w:rsid w:val="00946567"/>
    <w:rsid w:val="00957365"/>
    <w:rsid w:val="0099410C"/>
    <w:rsid w:val="00997EA7"/>
    <w:rsid w:val="009A6052"/>
    <w:rsid w:val="009B30C1"/>
    <w:rsid w:val="009C627B"/>
    <w:rsid w:val="009F2565"/>
    <w:rsid w:val="00A17CB4"/>
    <w:rsid w:val="00A32DBF"/>
    <w:rsid w:val="00A71615"/>
    <w:rsid w:val="00A92EF4"/>
    <w:rsid w:val="00AA5C2E"/>
    <w:rsid w:val="00AD5081"/>
    <w:rsid w:val="00AE5D10"/>
    <w:rsid w:val="00B03056"/>
    <w:rsid w:val="00B122A1"/>
    <w:rsid w:val="00B60F56"/>
    <w:rsid w:val="00B86AF5"/>
    <w:rsid w:val="00BB41F3"/>
    <w:rsid w:val="00BE3E16"/>
    <w:rsid w:val="00C45A57"/>
    <w:rsid w:val="00C47271"/>
    <w:rsid w:val="00C96110"/>
    <w:rsid w:val="00CC4DAE"/>
    <w:rsid w:val="00D142ED"/>
    <w:rsid w:val="00D657C2"/>
    <w:rsid w:val="00D85029"/>
    <w:rsid w:val="00DC0A7B"/>
    <w:rsid w:val="00DF5771"/>
    <w:rsid w:val="00E82A09"/>
    <w:rsid w:val="00E845E4"/>
    <w:rsid w:val="00E963D9"/>
    <w:rsid w:val="00F63BE9"/>
    <w:rsid w:val="00F65C9F"/>
    <w:rsid w:val="00FA6B7E"/>
    <w:rsid w:val="00FD5AE9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C9C2F-6293-428A-826B-B05CF72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8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07F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7">
    <w:name w:val="Знак Знак Знак Знак Знак Знак Знак"/>
    <w:basedOn w:val="a"/>
    <w:rsid w:val="007739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087C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87CB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87CB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7C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87CBF"/>
    <w:rPr>
      <w:b/>
      <w:bCs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D8502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85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713E6-60C3-47A7-9B73-CCDFE1A5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1256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Годун Віталій Миколайович</dc:creator>
  <cp:lastModifiedBy>Вовк Карина Вікторівна</cp:lastModifiedBy>
  <cp:revision>9</cp:revision>
  <cp:lastPrinted>2020-03-13T08:50:00Z</cp:lastPrinted>
  <dcterms:created xsi:type="dcterms:W3CDTF">2020-12-15T10:39:00Z</dcterms:created>
  <dcterms:modified xsi:type="dcterms:W3CDTF">2021-01-21T10:19:00Z</dcterms:modified>
</cp:coreProperties>
</file>