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720AD0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r w:rsidRPr="00720AD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720AD0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Повідомляємо, що з </w:t>
      </w:r>
      <w:r w:rsidR="00127A77"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20AD0"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01.02.2021 по 26.02.2021 </w:t>
      </w:r>
      <w:r w:rsidR="000A3A6D"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включно </w:t>
      </w:r>
      <w:r w:rsidR="00AA5C2E"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 «УКРГАЗБАНК» проводить короткострокову акцію </w:t>
      </w:r>
      <w:r w:rsidR="00D85029" w:rsidRPr="00720AD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="00720AD0" w:rsidRPr="00720AD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Зоряна пропозиція</w:t>
      </w:r>
      <w:r w:rsidR="004866D4" w:rsidRPr="00720AD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="00D85029" w:rsidRPr="00720AD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A5C2E"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фізичних осіб – клієнтів АБ «УКРГАЗБАНК».</w:t>
      </w:r>
    </w:p>
    <w:p w:rsidR="00AE4686" w:rsidRPr="00720AD0" w:rsidRDefault="00AE4686" w:rsidP="00AE4686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AE4686" w:rsidRPr="00720AD0" w:rsidRDefault="00AE4686" w:rsidP="00AE4686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AE4686" w:rsidRPr="00720AD0" w:rsidTr="00FB26F0">
        <w:trPr>
          <w:trHeight w:val="374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iCs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«Зоряна пропозиція»</w:t>
            </w:r>
          </w:p>
        </w:tc>
      </w:tr>
      <w:tr w:rsidR="00AE4686" w:rsidRPr="00720AD0" w:rsidTr="00FB26F0">
        <w:trPr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720AD0">
              <w:rPr>
                <w:bCs/>
                <w:sz w:val="20"/>
                <w:szCs w:val="20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Всі депозитні програми</w:t>
            </w:r>
          </w:p>
        </w:tc>
      </w:tr>
      <w:tr w:rsidR="00AE4686" w:rsidRPr="00720AD0" w:rsidTr="00FB26F0">
        <w:trPr>
          <w:trHeight w:val="694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З 01.02.2021 по 26.02.2021 включно</w:t>
            </w:r>
          </w:p>
        </w:tc>
      </w:tr>
      <w:tr w:rsidR="00AE4686" w:rsidRPr="00720AD0" w:rsidTr="00FB26F0">
        <w:trPr>
          <w:trHeight w:val="928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 xml:space="preserve">Фізичні особи – клієнти АБ «УКРГАЗБАНК» (далі - Банк), які з 01.11.2019 по 31.03.2020 року включно уклали депозитні договори в іноземній валюті (євро) </w:t>
            </w:r>
          </w:p>
        </w:tc>
      </w:tr>
      <w:tr w:rsidR="00AE4686" w:rsidRPr="00720AD0" w:rsidTr="00FB26F0">
        <w:trPr>
          <w:trHeight w:val="1176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720AD0">
              <w:rPr>
                <w:bCs/>
                <w:sz w:val="20"/>
                <w:szCs w:val="20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0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учасників акції, в разі їх бажання, надається можливість дострокового (часткового) повернення депозиту</w:t>
            </w:r>
            <w:r w:rsidRPr="007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протягом </w:t>
            </w:r>
            <w:r w:rsidRPr="00720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лютого</w:t>
            </w:r>
            <w:r w:rsidRPr="007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  <w:r w:rsidRPr="00720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без перерахунку раніше нарахованих процентів за зниженою процентною ставкою за умови:</w:t>
            </w:r>
          </w:p>
          <w:p w:rsidR="00AE4686" w:rsidRPr="00720AD0" w:rsidRDefault="00AE4686" w:rsidP="00AE4686">
            <w:pPr>
              <w:pStyle w:val="a6"/>
              <w:numPr>
                <w:ilvl w:val="0"/>
                <w:numId w:val="6"/>
              </w:numPr>
              <w:jc w:val="both"/>
            </w:pPr>
            <w:r w:rsidRPr="00720AD0">
              <w:t>сума коштів, що достроково (частково) повертаються не перевищує 80% від суми коштів, що знаходяться на депозитному рахунку  на момент звернення Вкладника з заявою про дострокове (часткове) повернення</w:t>
            </w:r>
          </w:p>
          <w:p w:rsidR="00AE4686" w:rsidRPr="00720AD0" w:rsidRDefault="00AE4686" w:rsidP="00AE4686">
            <w:pPr>
              <w:pStyle w:val="a6"/>
              <w:numPr>
                <w:ilvl w:val="0"/>
                <w:numId w:val="6"/>
              </w:numPr>
              <w:jc w:val="both"/>
            </w:pPr>
            <w:r w:rsidRPr="00720AD0">
              <w:t>сума коштів, що достроково (частково) повертаються не виступає в якості забезпечення виконання зобов’язань по договорам, укладеним з Банком</w:t>
            </w:r>
          </w:p>
          <w:p w:rsidR="00AE4686" w:rsidRPr="00720AD0" w:rsidRDefault="00AE4686" w:rsidP="00AE4686">
            <w:pPr>
              <w:pStyle w:val="a6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720AD0">
              <w:t>процентна ставка на залишок коштів залишається у розмірі згідно діючих умов договору</w:t>
            </w:r>
          </w:p>
        </w:tc>
      </w:tr>
      <w:tr w:rsidR="00AE4686" w:rsidRPr="00720AD0" w:rsidTr="00FB26F0">
        <w:trPr>
          <w:trHeight w:val="397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720AD0">
              <w:rPr>
                <w:iCs/>
                <w:sz w:val="20"/>
                <w:szCs w:val="20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до 1000 днів</w:t>
            </w:r>
          </w:p>
        </w:tc>
      </w:tr>
      <w:tr w:rsidR="00AE4686" w:rsidRPr="00720AD0" w:rsidTr="00FB26F0">
        <w:trPr>
          <w:trHeight w:val="418"/>
          <w:jc w:val="center"/>
        </w:trPr>
        <w:tc>
          <w:tcPr>
            <w:tcW w:w="279" w:type="dxa"/>
            <w:vAlign w:val="center"/>
          </w:tcPr>
          <w:p w:rsidR="00AE4686" w:rsidRPr="00720AD0" w:rsidRDefault="00AE4686" w:rsidP="00FB26F0">
            <w:pPr>
              <w:pStyle w:val="2"/>
              <w:jc w:val="center"/>
              <w:rPr>
                <w:iCs/>
                <w:sz w:val="20"/>
                <w:szCs w:val="20"/>
                <w:lang w:val="ru-RU"/>
              </w:rPr>
            </w:pPr>
            <w:r w:rsidRPr="00720AD0">
              <w:rPr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2640" w:type="dxa"/>
            <w:vAlign w:val="center"/>
          </w:tcPr>
          <w:p w:rsidR="00AE4686" w:rsidRPr="00720AD0" w:rsidRDefault="00AE4686" w:rsidP="00FB26F0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720AD0">
              <w:rPr>
                <w:bCs/>
                <w:sz w:val="20"/>
                <w:szCs w:val="20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AE4686" w:rsidRPr="00720AD0" w:rsidRDefault="00AE4686" w:rsidP="00FB26F0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20AD0">
              <w:rPr>
                <w:rFonts w:ascii="Times New Roman" w:hAnsi="Times New Roman" w:cs="Times New Roman"/>
                <w:lang w:val="uk-UA"/>
              </w:rPr>
              <w:t>євро</w:t>
            </w:r>
          </w:p>
        </w:tc>
      </w:tr>
    </w:tbl>
    <w:p w:rsidR="00AE4686" w:rsidRPr="00720AD0" w:rsidRDefault="00AE4686" w:rsidP="00AE468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A5C2E" w:rsidRPr="00720AD0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bookmarkEnd w:id="0"/>
    <w:p w:rsidR="00C96110" w:rsidRPr="00720AD0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720AD0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92EF4"/>
    <w:rsid w:val="00AA5C2E"/>
    <w:rsid w:val="00AD5081"/>
    <w:rsid w:val="00AE4686"/>
    <w:rsid w:val="00AE5D10"/>
    <w:rsid w:val="00B122A1"/>
    <w:rsid w:val="00B60F56"/>
    <w:rsid w:val="00B86AF5"/>
    <w:rsid w:val="00BB41F3"/>
    <w:rsid w:val="00BE3E16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86AF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4F37-FD90-45E9-9106-5DF0CCC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13</cp:revision>
  <cp:lastPrinted>2020-03-13T08:50:00Z</cp:lastPrinted>
  <dcterms:created xsi:type="dcterms:W3CDTF">2020-12-15T10:39:00Z</dcterms:created>
  <dcterms:modified xsi:type="dcterms:W3CDTF">2021-02-03T13:53:00Z</dcterms:modified>
</cp:coreProperties>
</file>