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09878" w14:textId="77777777" w:rsidR="00BC37D8" w:rsidRPr="00AE3675" w:rsidRDefault="00BC37D8">
      <w:pPr>
        <w:jc w:val="right"/>
        <w:rPr>
          <w:rFonts w:ascii="Times New Roman" w:hAnsi="Times New Roman" w:cs="Times New Roman"/>
          <w:i/>
          <w:color w:val="808080"/>
          <w:sz w:val="20"/>
          <w:szCs w:val="20"/>
          <w:lang w:val="uk-UA"/>
        </w:rPr>
      </w:pPr>
      <w:bookmarkStart w:id="0" w:name="_GoBack"/>
      <w:bookmarkEnd w:id="0"/>
    </w:p>
    <w:p w14:paraId="3956063E" w14:textId="77777777" w:rsidR="00BC37D8" w:rsidRPr="000E5C5F" w:rsidRDefault="00A76E49">
      <w:pPr>
        <w:tabs>
          <w:tab w:val="left" w:pos="4065"/>
        </w:tabs>
        <w:ind w:left="5529"/>
        <w:jc w:val="right"/>
        <w:rPr>
          <w:rFonts w:ascii="Times New Roman" w:hAnsi="Times New Roman" w:cs="Times New Roman"/>
          <w:i/>
          <w:color w:val="808080"/>
          <w:sz w:val="20"/>
          <w:szCs w:val="20"/>
        </w:rPr>
      </w:pPr>
      <w:r w:rsidRPr="000E5C5F">
        <w:rPr>
          <w:rFonts w:ascii="Times New Roman" w:hAnsi="Times New Roman" w:cs="Times New Roman"/>
          <w:i/>
          <w:color w:val="00B0F0"/>
          <w:sz w:val="20"/>
          <w:szCs w:val="20"/>
        </w:rPr>
        <w:t>Додаток 14</w:t>
      </w:r>
      <w:r w:rsidRPr="000E5C5F">
        <w:rPr>
          <w:rFonts w:ascii="Times New Roman" w:hAnsi="Times New Roman" w:cs="Times New Roman"/>
          <w:i/>
          <w:color w:val="00B0F0"/>
          <w:sz w:val="20"/>
          <w:szCs w:val="20"/>
          <w:lang w:val="uk-UA"/>
        </w:rPr>
        <w:t>.1</w:t>
      </w:r>
      <w:r w:rsidRPr="000E5C5F">
        <w:rPr>
          <w:rFonts w:ascii="Times New Roman" w:hAnsi="Times New Roman" w:cs="Times New Roman"/>
          <w:i/>
          <w:color w:val="00B0F0"/>
          <w:sz w:val="20"/>
          <w:szCs w:val="20"/>
        </w:rPr>
        <w:t xml:space="preserve">  </w:t>
      </w:r>
      <w:r w:rsidRPr="000E5C5F">
        <w:rPr>
          <w:rFonts w:ascii="Times New Roman" w:hAnsi="Times New Roman" w:cs="Times New Roman"/>
          <w:i/>
          <w:color w:val="808080"/>
          <w:sz w:val="20"/>
          <w:szCs w:val="20"/>
        </w:rPr>
        <w:t>до Публічної пропозиції АБ «УКРГАЗБАНК»</w:t>
      </w:r>
    </w:p>
    <w:p w14:paraId="343A396A" w14:textId="77777777" w:rsidR="00BC37D8" w:rsidRPr="000E5C5F" w:rsidRDefault="00A76E49">
      <w:pPr>
        <w:tabs>
          <w:tab w:val="left" w:pos="4065"/>
        </w:tabs>
        <w:ind w:left="-787" w:firstLine="787"/>
        <w:jc w:val="right"/>
        <w:rPr>
          <w:rFonts w:ascii="Times New Roman" w:hAnsi="Times New Roman" w:cs="Times New Roman"/>
          <w:i/>
          <w:color w:val="808080"/>
          <w:sz w:val="20"/>
          <w:szCs w:val="20"/>
        </w:rPr>
      </w:pPr>
      <w:r w:rsidRPr="000E5C5F">
        <w:rPr>
          <w:rFonts w:ascii="Times New Roman" w:hAnsi="Times New Roman" w:cs="Times New Roman"/>
          <w:i/>
          <w:color w:val="808080"/>
          <w:sz w:val="20"/>
          <w:szCs w:val="20"/>
        </w:rPr>
        <w:t xml:space="preserve"> на укладання договору комплексного банківського обслуговування </w:t>
      </w:r>
    </w:p>
    <w:p w14:paraId="38B95686" w14:textId="77777777" w:rsidR="00BC37D8" w:rsidRPr="000E5C5F" w:rsidRDefault="00A76E49">
      <w:pPr>
        <w:tabs>
          <w:tab w:val="left" w:pos="4065"/>
        </w:tabs>
        <w:ind w:left="284"/>
        <w:rPr>
          <w:rFonts w:ascii="Times New Roman" w:hAnsi="Times New Roman" w:cs="Times New Roman"/>
          <w:i/>
          <w:color w:val="00B050"/>
          <w:sz w:val="18"/>
          <w:szCs w:val="18"/>
        </w:rPr>
      </w:pPr>
      <w:r w:rsidRPr="000E5C5F">
        <w:rPr>
          <w:rFonts w:ascii="Times New Roman" w:hAnsi="Times New Roman" w:cs="Times New Roman"/>
          <w:i/>
          <w:color w:val="00B050"/>
          <w:sz w:val="18"/>
          <w:szCs w:val="18"/>
        </w:rPr>
        <w:t xml:space="preserve">[Заява-Договір  про відкриття та обслуговування </w:t>
      </w:r>
    </w:p>
    <w:p w14:paraId="3939234E" w14:textId="77777777" w:rsidR="00BC37D8" w:rsidRPr="000E5C5F" w:rsidRDefault="00A76E49">
      <w:pPr>
        <w:tabs>
          <w:tab w:val="left" w:pos="4065"/>
        </w:tabs>
        <w:ind w:left="284"/>
        <w:rPr>
          <w:rFonts w:ascii="Times New Roman" w:hAnsi="Times New Roman" w:cs="Times New Roman"/>
          <w:i/>
          <w:color w:val="00B050"/>
          <w:sz w:val="18"/>
          <w:szCs w:val="18"/>
        </w:rPr>
      </w:pPr>
      <w:r w:rsidRPr="000E5C5F">
        <w:rPr>
          <w:rFonts w:ascii="Times New Roman" w:hAnsi="Times New Roman" w:cs="Times New Roman"/>
          <w:i/>
          <w:color w:val="00B050"/>
          <w:sz w:val="18"/>
          <w:szCs w:val="18"/>
        </w:rPr>
        <w:t>Рахунку умовного зберігання (ескроу)</w:t>
      </w:r>
      <w:r w:rsidRPr="000E5C5F">
        <w:rPr>
          <w:rFonts w:ascii="Times New Roman" w:hAnsi="Times New Roman" w:cs="Times New Roman"/>
          <w:i/>
          <w:color w:val="00B050"/>
          <w:sz w:val="18"/>
          <w:szCs w:val="18"/>
          <w:lang w:val="uk-UA"/>
        </w:rPr>
        <w:t xml:space="preserve"> </w:t>
      </w:r>
      <w:r w:rsidRPr="000E5C5F">
        <w:rPr>
          <w:rFonts w:ascii="Times New Roman" w:hAnsi="Times New Roman" w:cs="Times New Roman"/>
          <w:i/>
          <w:color w:val="00B050"/>
          <w:sz w:val="18"/>
          <w:szCs w:val="18"/>
        </w:rPr>
        <w:t>для учасників</w:t>
      </w:r>
      <w:r w:rsidRPr="000E5C5F">
        <w:rPr>
          <w:rFonts w:ascii="Times New Roman" w:hAnsi="Times New Roman" w:cs="Times New Roman"/>
          <w:i/>
          <w:color w:val="00B050"/>
          <w:sz w:val="18"/>
          <w:szCs w:val="18"/>
          <w:lang w:val="uk-UA"/>
        </w:rPr>
        <w:t xml:space="preserve"> </w:t>
      </w:r>
      <w:r w:rsidRPr="000E5C5F">
        <w:rPr>
          <w:rFonts w:ascii="Times New Roman" w:hAnsi="Times New Roman" w:cs="Times New Roman"/>
          <w:i/>
          <w:color w:val="00B050"/>
          <w:sz w:val="18"/>
          <w:szCs w:val="18"/>
        </w:rPr>
        <w:t xml:space="preserve"> державних компенс</w:t>
      </w:r>
      <w:r w:rsidRPr="000E5C5F">
        <w:rPr>
          <w:rFonts w:ascii="Times New Roman" w:hAnsi="Times New Roman" w:cs="Times New Roman"/>
          <w:i/>
          <w:color w:val="00B050"/>
          <w:sz w:val="18"/>
          <w:szCs w:val="18"/>
          <w:lang w:val="uk-UA"/>
        </w:rPr>
        <w:t>аційних програм</w:t>
      </w:r>
      <w:r w:rsidRPr="000E5C5F">
        <w:rPr>
          <w:rFonts w:ascii="Times New Roman" w:hAnsi="Times New Roman" w:cs="Times New Roman"/>
          <w:i/>
          <w:color w:val="00B050"/>
          <w:sz w:val="18"/>
          <w:szCs w:val="18"/>
        </w:rPr>
        <w:t xml:space="preserve"> ]</w:t>
      </w:r>
    </w:p>
    <w:p w14:paraId="600C2BE5" w14:textId="77777777" w:rsidR="00BC37D8" w:rsidRPr="000E5C5F" w:rsidRDefault="00BC37D8">
      <w:pPr>
        <w:tabs>
          <w:tab w:val="left" w:pos="4065"/>
        </w:tabs>
        <w:ind w:left="284"/>
        <w:rPr>
          <w:rFonts w:ascii="Times New Roman" w:hAnsi="Times New Roman" w:cs="Times New Roman"/>
          <w:i/>
          <w:color w:val="00B050"/>
          <w:sz w:val="18"/>
          <w:szCs w:val="18"/>
        </w:rPr>
      </w:pPr>
    </w:p>
    <w:p w14:paraId="4DFCD1BF" w14:textId="0154D2D6" w:rsidR="00BC37D8" w:rsidRPr="000E5C5F" w:rsidRDefault="00A76E49">
      <w:pPr>
        <w:tabs>
          <w:tab w:val="left" w:pos="175"/>
        </w:tabs>
        <w:ind w:left="284"/>
        <w:rPr>
          <w:rFonts w:ascii="Times New Roman" w:hAnsi="Times New Roman" w:cs="Times New Roman"/>
          <w:i/>
          <w:color w:val="00B050"/>
          <w:sz w:val="18"/>
          <w:szCs w:val="18"/>
        </w:rPr>
      </w:pPr>
      <w:bookmarkStart w:id="1" w:name="_heading=h.gjdgxs" w:colFirst="0" w:colLast="0"/>
      <w:bookmarkEnd w:id="1"/>
      <w:r w:rsidRPr="000E5C5F">
        <w:rPr>
          <w:rFonts w:ascii="Times New Roman" w:hAnsi="Times New Roman" w:cs="Times New Roman"/>
          <w:i/>
          <w:color w:val="00B050"/>
          <w:sz w:val="18"/>
          <w:szCs w:val="18"/>
        </w:rPr>
        <w:t>Примітки та пояснення зеленого кольору видаляються.</w:t>
      </w:r>
    </w:p>
    <w:p w14:paraId="77077941" w14:textId="77777777" w:rsidR="00BC37D8" w:rsidRPr="000E5C5F" w:rsidRDefault="00BC37D8">
      <w:pPr>
        <w:tabs>
          <w:tab w:val="left" w:pos="6840"/>
        </w:tabs>
        <w:rPr>
          <w:rFonts w:ascii="Times New Roman" w:hAnsi="Times New Roman" w:cs="Times New Roman"/>
          <w:sz w:val="18"/>
          <w:szCs w:val="18"/>
        </w:rPr>
      </w:pPr>
    </w:p>
    <w:p w14:paraId="74C3AFE4" w14:textId="77777777" w:rsidR="00BC37D8" w:rsidRPr="000E5C5F" w:rsidRDefault="00BC37D8" w:rsidP="0028789A">
      <w:pPr>
        <w:tabs>
          <w:tab w:val="left" w:pos="6840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123FB2A5" w14:textId="09BBF9BF" w:rsidR="00BC37D8" w:rsidRPr="000E5C5F" w:rsidRDefault="00E24436" w:rsidP="0028789A">
      <w:pPr>
        <w:tabs>
          <w:tab w:val="left" w:pos="684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0E5C5F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0B68C013" wp14:editId="4C9D4868">
            <wp:extent cx="1906270" cy="457200"/>
            <wp:effectExtent l="0" t="0" r="0" b="0"/>
            <wp:docPr id="2" name="Рисунок 2" descr="https://lh7-rt.googleusercontent.com/docsz/AD_4nXcLue5ZYJkpeThrap0j92fxQD3AjW0-wcffchoGVnzrREtQTY-LBy9W8Q_HjIvY2v7f8zLkGXhuREDnObqRDp9pCTnHpTiRvhHHM9q0JDtqGbk73BSK1bXWAyMZ96O30XLbqvzPBoMD9drf31RitxkQcLE?key=rA_MSB1dgC_H5K7U5K4q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cLue5ZYJkpeThrap0j92fxQD3AjW0-wcffchoGVnzrREtQTY-LBy9W8Q_HjIvY2v7f8zLkGXhuREDnObqRDp9pCTnHpTiRvhHHM9q0JDtqGbk73BSK1bXWAyMZ96O30XLbqvzPBoMD9drf31RitxkQcLE?key=rA_MSB1dgC_H5K7U5K4q-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51E50" w14:textId="77777777" w:rsidR="00BC37D8" w:rsidRPr="000E5C5F" w:rsidRDefault="00A76E49">
      <w:pPr>
        <w:tabs>
          <w:tab w:val="left" w:pos="6840"/>
        </w:tabs>
        <w:rPr>
          <w:rFonts w:ascii="Times New Roman" w:hAnsi="Times New Roman" w:cs="Times New Roman"/>
          <w:sz w:val="18"/>
          <w:szCs w:val="18"/>
        </w:rPr>
      </w:pPr>
      <w:r w:rsidRPr="000E5C5F">
        <w:rPr>
          <w:rFonts w:ascii="Times New Roman" w:hAnsi="Times New Roman" w:cs="Times New Roman"/>
          <w:sz w:val="18"/>
          <w:szCs w:val="18"/>
        </w:rPr>
        <w:t>м. __________________</w:t>
      </w:r>
      <w:r w:rsidRPr="000E5C5F">
        <w:rPr>
          <w:rFonts w:ascii="Times New Roman" w:hAnsi="Times New Roman" w:cs="Times New Roman"/>
          <w:sz w:val="18"/>
          <w:szCs w:val="18"/>
        </w:rPr>
        <w:tab/>
      </w:r>
      <w:r w:rsidRPr="000E5C5F">
        <w:rPr>
          <w:rFonts w:ascii="Times New Roman" w:hAnsi="Times New Roman" w:cs="Times New Roman"/>
          <w:sz w:val="18"/>
          <w:szCs w:val="18"/>
        </w:rPr>
        <w:tab/>
        <w:t>Дата заповнення: "_____" ____________ 20___ р.</w:t>
      </w:r>
    </w:p>
    <w:p w14:paraId="2F58A9A5" w14:textId="77777777" w:rsidR="00BC37D8" w:rsidRPr="000E5C5F" w:rsidRDefault="00BC37D8">
      <w:pPr>
        <w:tabs>
          <w:tab w:val="left" w:pos="6840"/>
        </w:tabs>
        <w:rPr>
          <w:rFonts w:ascii="Times New Roman" w:hAnsi="Times New Roman" w:cs="Times New Roman"/>
          <w:sz w:val="18"/>
          <w:szCs w:val="18"/>
        </w:rPr>
      </w:pPr>
    </w:p>
    <w:p w14:paraId="7770FCD3" w14:textId="77777777" w:rsidR="00BC37D8" w:rsidRPr="000E5C5F" w:rsidRDefault="00A76E49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E5C5F">
        <w:rPr>
          <w:rFonts w:ascii="Times New Roman" w:hAnsi="Times New Roman" w:cs="Times New Roman"/>
          <w:b/>
          <w:sz w:val="18"/>
          <w:szCs w:val="18"/>
        </w:rPr>
        <w:t xml:space="preserve">ДОГОВІР  РАХУНКУ УМОВНОГО ЗБЕРІГАННЯ (ЕСКРОУ) №________________________ </w:t>
      </w:r>
    </w:p>
    <w:p w14:paraId="44A01B58" w14:textId="77777777" w:rsidR="00BC37D8" w:rsidRPr="000E5C5F" w:rsidRDefault="00A76E49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E5C5F">
        <w:rPr>
          <w:rFonts w:ascii="Times New Roman" w:hAnsi="Times New Roman" w:cs="Times New Roman"/>
          <w:b/>
          <w:sz w:val="18"/>
          <w:szCs w:val="18"/>
        </w:rPr>
        <w:t>(Заява-Договір  про відкриття та обслуговування рахунку умовного зберігання (ескроу) для учасників</w:t>
      </w:r>
      <w:r w:rsidRPr="000E5C5F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r w:rsidRPr="000E5C5F">
        <w:rPr>
          <w:rFonts w:ascii="Times New Roman" w:hAnsi="Times New Roman" w:cs="Times New Roman"/>
          <w:b/>
          <w:sz w:val="18"/>
          <w:szCs w:val="18"/>
        </w:rPr>
        <w:t xml:space="preserve"> державних компенс</w:t>
      </w:r>
      <w:r w:rsidR="00C046CE" w:rsidRPr="000E5C5F">
        <w:rPr>
          <w:rFonts w:ascii="Times New Roman" w:hAnsi="Times New Roman" w:cs="Times New Roman"/>
          <w:b/>
          <w:sz w:val="18"/>
          <w:szCs w:val="18"/>
          <w:lang w:val="uk-UA"/>
        </w:rPr>
        <w:t xml:space="preserve">аційних програм (за </w:t>
      </w:r>
      <w:r w:rsidRPr="000E5C5F">
        <w:rPr>
          <w:rFonts w:ascii="Times New Roman" w:hAnsi="Times New Roman" w:cs="Times New Roman"/>
          <w:b/>
          <w:sz w:val="18"/>
          <w:szCs w:val="18"/>
        </w:rPr>
        <w:t>програмою "Компенсація витрат за гуманітарне розмінування земель сільськогосподарського призначення")</w:t>
      </w:r>
    </w:p>
    <w:p w14:paraId="4D45E000" w14:textId="77777777" w:rsidR="00BC37D8" w:rsidRPr="000E5C5F" w:rsidRDefault="00BC37D8">
      <w:pPr>
        <w:tabs>
          <w:tab w:val="left" w:pos="7740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Style69"/>
        <w:tblW w:w="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BC37D8" w:rsidRPr="00F71048" w14:paraId="3A954FE8" w14:textId="77777777">
        <w:tc>
          <w:tcPr>
            <w:tcW w:w="10915" w:type="dxa"/>
            <w:tcBorders>
              <w:bottom w:val="single" w:sz="4" w:space="0" w:color="000000"/>
            </w:tcBorders>
          </w:tcPr>
          <w:p w14:paraId="0CAF4276" w14:textId="77777777" w:rsidR="00BC37D8" w:rsidRPr="000E5C5F" w:rsidRDefault="00A76E49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5C5F">
              <w:rPr>
                <w:rFonts w:ascii="Times New Roman" w:hAnsi="Times New Roman" w:cs="Times New Roman"/>
                <w:b/>
                <w:sz w:val="20"/>
                <w:szCs w:val="20"/>
              </w:rPr>
              <w:t>АБ «УКРГАЗБАНК»  (далі – Банк або КНЕДП)</w:t>
            </w:r>
          </w:p>
        </w:tc>
      </w:tr>
    </w:tbl>
    <w:p w14:paraId="0D27431D" w14:textId="77777777" w:rsidR="00BC37D8" w:rsidRPr="000E5C5F" w:rsidRDefault="00BC37D8">
      <w:pPr>
        <w:widowControl w:val="0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Style70"/>
        <w:tblW w:w="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26"/>
        <w:gridCol w:w="598"/>
        <w:gridCol w:w="2662"/>
        <w:gridCol w:w="1276"/>
        <w:gridCol w:w="3119"/>
      </w:tblGrid>
      <w:tr w:rsidR="00BC37D8" w:rsidRPr="00F71048" w14:paraId="4448C7A9" w14:textId="77777777">
        <w:trPr>
          <w:trHeight w:val="230"/>
        </w:trPr>
        <w:tc>
          <w:tcPr>
            <w:tcW w:w="10915" w:type="dxa"/>
            <w:gridSpan w:val="6"/>
            <w:shd w:val="clear" w:color="auto" w:fill="BDD6EE"/>
          </w:tcPr>
          <w:p w14:paraId="36465C1E" w14:textId="77777777" w:rsidR="00BC37D8" w:rsidRPr="000E5C5F" w:rsidRDefault="00A76E49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b/>
                <w:sz w:val="20"/>
                <w:szCs w:val="20"/>
              </w:rPr>
              <w:t>Дані Клієнта та контактна інформація</w:t>
            </w:r>
          </w:p>
        </w:tc>
      </w:tr>
      <w:tr w:rsidR="00BC37D8" w:rsidRPr="00F71048" w14:paraId="4241F533" w14:textId="77777777">
        <w:trPr>
          <w:trHeight w:val="230"/>
        </w:trPr>
        <w:tc>
          <w:tcPr>
            <w:tcW w:w="2834" w:type="dxa"/>
            <w:vMerge w:val="restart"/>
          </w:tcPr>
          <w:p w14:paraId="3720734A" w14:textId="77777777" w:rsidR="00BC37D8" w:rsidRPr="000E5C5F" w:rsidRDefault="00A76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>Найменування /прізвище, ім'я та по батькові (за наявності) Клієнта, що відкриває рахунок</w:t>
            </w:r>
          </w:p>
          <w:p w14:paraId="72F3B000" w14:textId="77777777" w:rsidR="00BC37D8" w:rsidRPr="000E5C5F" w:rsidRDefault="00BC37D8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1" w:type="dxa"/>
            <w:gridSpan w:val="5"/>
          </w:tcPr>
          <w:p w14:paraId="09B3F334" w14:textId="77777777" w:rsidR="00BC37D8" w:rsidRPr="000E5C5F" w:rsidRDefault="00BC37D8">
            <w:pPr>
              <w:ind w:left="-5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785C777" w14:textId="77777777" w:rsidR="00BC37D8" w:rsidRPr="000E5C5F" w:rsidRDefault="00BC37D8">
            <w:pPr>
              <w:ind w:left="-5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37D8" w:rsidRPr="00F71048" w14:paraId="4B4AD0C6" w14:textId="77777777">
        <w:trPr>
          <w:trHeight w:val="144"/>
        </w:trPr>
        <w:tc>
          <w:tcPr>
            <w:tcW w:w="2834" w:type="dxa"/>
            <w:vMerge/>
          </w:tcPr>
          <w:p w14:paraId="77687E9D" w14:textId="77777777" w:rsidR="00BC37D8" w:rsidRPr="000E5C5F" w:rsidRDefault="00BC37D8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81" w:type="dxa"/>
            <w:gridSpan w:val="5"/>
          </w:tcPr>
          <w:p w14:paraId="7ECE4C1C" w14:textId="77777777" w:rsidR="00BC37D8" w:rsidRPr="000E5C5F" w:rsidRDefault="00A76E49">
            <w:pPr>
              <w:ind w:left="-58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0E5C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(зазначається повне і точне найменування юридичної особи / відокремленого підрозділу/прізвище, ім'я, по батькові  фізичної особи підприємця)</w:t>
            </w:r>
          </w:p>
        </w:tc>
      </w:tr>
      <w:tr w:rsidR="00BC37D8" w:rsidRPr="00F71048" w14:paraId="30CEB3DB" w14:textId="77777777">
        <w:trPr>
          <w:trHeight w:val="555"/>
        </w:trPr>
        <w:tc>
          <w:tcPr>
            <w:tcW w:w="779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1038067D" w14:textId="77777777" w:rsidR="00BC37D8" w:rsidRPr="000E5C5F" w:rsidRDefault="00A76E49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>Код ЄДРПОУ/Реєстраційний (обліковий) номер платника податків або реєстраційний номер облікової  картки платника податків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1"/>
            </w: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5C5F">
              <w:rPr>
                <w:rFonts w:ascii="Times New Roman" w:hAnsi="Times New Roman" w:cs="Times New Roman"/>
                <w:i/>
                <w:sz w:val="20"/>
                <w:szCs w:val="20"/>
              </w:rPr>
              <w:t>(за наявності)</w:t>
            </w: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505D929F" w14:textId="77777777" w:rsidR="00BC37D8" w:rsidRPr="000E5C5F" w:rsidRDefault="00BC37D8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7D8" w:rsidRPr="00F71048" w14:paraId="30AD7779" w14:textId="77777777">
        <w:trPr>
          <w:trHeight w:val="267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4D6A716" w14:textId="77777777" w:rsidR="00BC37D8" w:rsidRPr="000E5C5F" w:rsidRDefault="00A76E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>Код економічної діяльності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9D4B841" w14:textId="77777777" w:rsidR="00BC37D8" w:rsidRPr="000E5C5F" w:rsidRDefault="00BC37D8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7D8" w:rsidRPr="00F71048" w14:paraId="76248E8F" w14:textId="77777777">
        <w:trPr>
          <w:trHeight w:val="286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CD18FA" w14:textId="77777777" w:rsidR="00BC37D8" w:rsidRPr="000E5C5F" w:rsidRDefault="00A76E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>Назва виду економічної діяльності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C43F541" w14:textId="77777777" w:rsidR="00BC37D8" w:rsidRPr="000E5C5F" w:rsidRDefault="00BC37D8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7D8" w:rsidRPr="00F71048" w14:paraId="502ED30A" w14:textId="77777777">
        <w:trPr>
          <w:trHeight w:val="585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37DFCE1" w14:textId="77777777" w:rsidR="00BC37D8" w:rsidRPr="000E5C5F" w:rsidRDefault="00A76E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 xml:space="preserve">Додаткова інформація: </w:t>
            </w:r>
          </w:p>
          <w:p w14:paraId="435B4A89" w14:textId="77777777" w:rsidR="00BC37D8" w:rsidRPr="000E5C5F" w:rsidRDefault="00BC37D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0473AEB" w14:textId="77777777" w:rsidR="00BC37D8" w:rsidRPr="000E5C5F" w:rsidRDefault="00A76E49">
            <w:pPr>
              <w:tabs>
                <w:tab w:val="left" w:pos="774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__________________________________________________________________________</w:t>
            </w:r>
          </w:p>
          <w:p w14:paraId="67AC1858" w14:textId="77777777" w:rsidR="00BC37D8" w:rsidRPr="000E5C5F" w:rsidRDefault="00A76E49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(Підлягає обов'язковому заповненню у випадках, визначених Інструкцією про порядок відкриття і закриття рахунків клієнтів банків та кореспондентських рахунків банків резидентів і нерезидентів)</w:t>
            </w:r>
          </w:p>
        </w:tc>
      </w:tr>
      <w:tr w:rsidR="00BC37D8" w:rsidRPr="00F71048" w14:paraId="56ADCB47" w14:textId="77777777">
        <w:trPr>
          <w:trHeight w:val="275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F631621" w14:textId="77777777" w:rsidR="00BC37D8" w:rsidRPr="000E5C5F" w:rsidRDefault="00A76E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>Місцезнаходження: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754AE42" w14:textId="77777777" w:rsidR="00BC37D8" w:rsidRPr="000E5C5F" w:rsidRDefault="00BC37D8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7D8" w:rsidRPr="00F71048" w14:paraId="370BC8FD" w14:textId="77777777">
        <w:trPr>
          <w:trHeight w:val="271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45C5090" w14:textId="77777777" w:rsidR="00BC37D8" w:rsidRPr="000E5C5F" w:rsidRDefault="00A76E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>Поштова адреса: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48B821F" w14:textId="77777777" w:rsidR="00BC37D8" w:rsidRPr="000E5C5F" w:rsidRDefault="00BC37D8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7D8" w:rsidRPr="00F71048" w14:paraId="15A49419" w14:textId="77777777">
        <w:trPr>
          <w:trHeight w:val="513"/>
        </w:trPr>
        <w:tc>
          <w:tcPr>
            <w:tcW w:w="65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A2A50B3" w14:textId="77777777" w:rsidR="00BC37D8" w:rsidRPr="000E5C5F" w:rsidRDefault="00A76E49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 xml:space="preserve">ІПН </w:t>
            </w:r>
            <w:r w:rsidRPr="000E5C5F">
              <w:rPr>
                <w:rFonts w:ascii="Times New Roman" w:hAnsi="Times New Roman" w:cs="Times New Roman"/>
                <w:i/>
                <w:sz w:val="18"/>
                <w:szCs w:val="18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466C51C" w14:textId="77777777" w:rsidR="00BC37D8" w:rsidRPr="000E5C5F" w:rsidRDefault="00A76E49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i/>
                <w:color w:val="008000"/>
                <w:sz w:val="18"/>
                <w:szCs w:val="18"/>
              </w:rPr>
              <w:t>якщо Клієнт не є платником ПДВ, зазначається «Не є платником ПДВ»</w:t>
            </w:r>
          </w:p>
        </w:tc>
      </w:tr>
      <w:tr w:rsidR="00BC37D8" w:rsidRPr="00F71048" w14:paraId="620E5C87" w14:textId="77777777">
        <w:trPr>
          <w:trHeight w:val="168"/>
        </w:trPr>
        <w:tc>
          <w:tcPr>
            <w:tcW w:w="3858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D23D26" w14:textId="77777777" w:rsidR="00BC37D8" w:rsidRPr="000E5C5F" w:rsidRDefault="00A76E49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>Телефон/телефон-факс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D80D23D" w14:textId="77777777" w:rsidR="00BC37D8" w:rsidRPr="000E5C5F" w:rsidRDefault="00BC37D8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7D8" w:rsidRPr="00F71048" w14:paraId="48627B28" w14:textId="77777777">
        <w:trPr>
          <w:trHeight w:val="185"/>
        </w:trPr>
        <w:tc>
          <w:tcPr>
            <w:tcW w:w="3858" w:type="dxa"/>
            <w:gridSpan w:val="3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5C00963C" w14:textId="77777777" w:rsidR="00BC37D8" w:rsidRPr="000E5C5F" w:rsidRDefault="00A76E49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>Електронна пошта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14:paraId="1D906AEB" w14:textId="77777777" w:rsidR="00BC37D8" w:rsidRPr="000E5C5F" w:rsidRDefault="00BC37D8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1B99CE" w14:textId="77777777" w:rsidR="00BC37D8" w:rsidRPr="000E5C5F" w:rsidRDefault="00BC37D8">
      <w:pPr>
        <w:widowControl w:val="0"/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Style71"/>
        <w:tblW w:w="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505"/>
      </w:tblGrid>
      <w:tr w:rsidR="00BC37D8" w:rsidRPr="00F71048" w14:paraId="7DEDBA90" w14:textId="77777777">
        <w:tc>
          <w:tcPr>
            <w:tcW w:w="10915" w:type="dxa"/>
            <w:gridSpan w:val="2"/>
            <w:tcBorders>
              <w:bottom w:val="single" w:sz="4" w:space="0" w:color="000000"/>
            </w:tcBorders>
            <w:shd w:val="clear" w:color="auto" w:fill="BDD6EE"/>
          </w:tcPr>
          <w:p w14:paraId="0EE8395F" w14:textId="77777777" w:rsidR="00BC37D8" w:rsidRPr="000E5C5F" w:rsidRDefault="00A76E49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Реквізити Банку</w:t>
            </w:r>
          </w:p>
        </w:tc>
      </w:tr>
      <w:tr w:rsidR="00BC37D8" w:rsidRPr="00F71048" w14:paraId="031E16AF" w14:textId="77777777">
        <w:trPr>
          <w:trHeight w:val="273"/>
        </w:trPr>
        <w:tc>
          <w:tcPr>
            <w:tcW w:w="2410" w:type="dxa"/>
            <w:shd w:val="clear" w:color="auto" w:fill="FFFFFF"/>
          </w:tcPr>
          <w:p w14:paraId="241B2A57" w14:textId="77777777" w:rsidR="00BC37D8" w:rsidRPr="000E5C5F" w:rsidRDefault="00A76E49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 xml:space="preserve">Найменування Банку </w:t>
            </w:r>
          </w:p>
        </w:tc>
        <w:tc>
          <w:tcPr>
            <w:tcW w:w="8505" w:type="dxa"/>
            <w:shd w:val="clear" w:color="auto" w:fill="FFFFFF"/>
          </w:tcPr>
          <w:p w14:paraId="4134012E" w14:textId="77777777" w:rsidR="00BC37D8" w:rsidRPr="000E5C5F" w:rsidRDefault="00A76E49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>ПУБЛІЧНЕ АКЦІОНЕРНЕ ТОВАРИСТВО АКЦІОНЕРНИЙ БАНК «УКРГАЗБАНК»</w:t>
            </w:r>
          </w:p>
        </w:tc>
      </w:tr>
      <w:tr w:rsidR="00BC37D8" w:rsidRPr="00F71048" w14:paraId="6620A72D" w14:textId="77777777">
        <w:tc>
          <w:tcPr>
            <w:tcW w:w="2410" w:type="dxa"/>
            <w:shd w:val="clear" w:color="auto" w:fill="FFFFFF"/>
          </w:tcPr>
          <w:p w14:paraId="3458EA4D" w14:textId="77777777" w:rsidR="00BC37D8" w:rsidRPr="000E5C5F" w:rsidRDefault="00A76E49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>Код ЄДРПОУ:</w:t>
            </w:r>
          </w:p>
        </w:tc>
        <w:tc>
          <w:tcPr>
            <w:tcW w:w="8505" w:type="dxa"/>
            <w:shd w:val="clear" w:color="auto" w:fill="FFFFFF"/>
          </w:tcPr>
          <w:p w14:paraId="522164B0" w14:textId="77777777" w:rsidR="00BC37D8" w:rsidRPr="000E5C5F" w:rsidRDefault="00A76E49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>23697280</w:t>
            </w:r>
          </w:p>
        </w:tc>
      </w:tr>
      <w:tr w:rsidR="00BC37D8" w:rsidRPr="00F71048" w14:paraId="50A6AD39" w14:textId="77777777">
        <w:tc>
          <w:tcPr>
            <w:tcW w:w="2410" w:type="dxa"/>
            <w:shd w:val="clear" w:color="auto" w:fill="FFFFFF"/>
          </w:tcPr>
          <w:p w14:paraId="0DBA5120" w14:textId="77777777" w:rsidR="00BC37D8" w:rsidRPr="000E5C5F" w:rsidRDefault="00A76E49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>Код банку:</w:t>
            </w:r>
          </w:p>
        </w:tc>
        <w:tc>
          <w:tcPr>
            <w:tcW w:w="8505" w:type="dxa"/>
            <w:shd w:val="clear" w:color="auto" w:fill="FFFFFF"/>
          </w:tcPr>
          <w:p w14:paraId="3FC7020E" w14:textId="77777777" w:rsidR="00BC37D8" w:rsidRPr="000E5C5F" w:rsidRDefault="00A76E49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>320478</w:t>
            </w:r>
          </w:p>
        </w:tc>
      </w:tr>
      <w:tr w:rsidR="00BC37D8" w:rsidRPr="00F71048" w14:paraId="5110050A" w14:textId="77777777">
        <w:tc>
          <w:tcPr>
            <w:tcW w:w="2410" w:type="dxa"/>
            <w:shd w:val="clear" w:color="auto" w:fill="FFFFFF"/>
          </w:tcPr>
          <w:p w14:paraId="25505141" w14:textId="77777777" w:rsidR="00BC37D8" w:rsidRPr="000E5C5F" w:rsidRDefault="00A76E49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>Місцезнаходження:</w:t>
            </w:r>
          </w:p>
        </w:tc>
        <w:tc>
          <w:tcPr>
            <w:tcW w:w="8505" w:type="dxa"/>
            <w:shd w:val="clear" w:color="auto" w:fill="FFFFFF"/>
          </w:tcPr>
          <w:p w14:paraId="1549F385" w14:textId="77777777" w:rsidR="00BC37D8" w:rsidRPr="000E5C5F" w:rsidRDefault="00A76E49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>03087, м. Київ, вул. Єреванська,1</w:t>
            </w:r>
          </w:p>
        </w:tc>
      </w:tr>
      <w:tr w:rsidR="00BC37D8" w:rsidRPr="00F71048" w14:paraId="180E7C29" w14:textId="77777777">
        <w:tc>
          <w:tcPr>
            <w:tcW w:w="2410" w:type="dxa"/>
            <w:shd w:val="clear" w:color="auto" w:fill="FFFFFF"/>
          </w:tcPr>
          <w:p w14:paraId="6E9E34A9" w14:textId="77777777" w:rsidR="00BC37D8" w:rsidRPr="000E5C5F" w:rsidRDefault="00A76E49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 xml:space="preserve">ІПН: </w:t>
            </w:r>
          </w:p>
        </w:tc>
        <w:tc>
          <w:tcPr>
            <w:tcW w:w="8505" w:type="dxa"/>
            <w:shd w:val="clear" w:color="auto" w:fill="FFFFFF"/>
          </w:tcPr>
          <w:p w14:paraId="4657240A" w14:textId="77777777" w:rsidR="00BC37D8" w:rsidRPr="000E5C5F" w:rsidRDefault="00A76E49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>236972826658</w:t>
            </w:r>
          </w:p>
        </w:tc>
      </w:tr>
      <w:tr w:rsidR="00BC37D8" w:rsidRPr="00F71048" w14:paraId="01244EC9" w14:textId="77777777">
        <w:tc>
          <w:tcPr>
            <w:tcW w:w="2410" w:type="dxa"/>
            <w:shd w:val="clear" w:color="auto" w:fill="FFFFFF"/>
          </w:tcPr>
          <w:p w14:paraId="7EBDF347" w14:textId="77777777" w:rsidR="00BC37D8" w:rsidRPr="000E5C5F" w:rsidRDefault="00A76E49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 xml:space="preserve">Назва установи банку: </w:t>
            </w:r>
          </w:p>
        </w:tc>
        <w:tc>
          <w:tcPr>
            <w:tcW w:w="8505" w:type="dxa"/>
            <w:shd w:val="clear" w:color="auto" w:fill="FFFFFF"/>
          </w:tcPr>
          <w:p w14:paraId="582AE872" w14:textId="77777777" w:rsidR="00BC37D8" w:rsidRPr="000E5C5F" w:rsidRDefault="00A76E49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>________________ АБ «УКРГАЗБАНК»</w:t>
            </w:r>
          </w:p>
        </w:tc>
      </w:tr>
      <w:tr w:rsidR="00BC37D8" w:rsidRPr="00F71048" w14:paraId="493A8301" w14:textId="77777777">
        <w:tc>
          <w:tcPr>
            <w:tcW w:w="2410" w:type="dxa"/>
            <w:shd w:val="clear" w:color="auto" w:fill="FFFFFF"/>
          </w:tcPr>
          <w:p w14:paraId="68EF21AD" w14:textId="77777777" w:rsidR="00BC37D8" w:rsidRPr="000E5C5F" w:rsidRDefault="00A76E49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>Поштова адреса:</w:t>
            </w:r>
          </w:p>
        </w:tc>
        <w:tc>
          <w:tcPr>
            <w:tcW w:w="8505" w:type="dxa"/>
            <w:shd w:val="clear" w:color="auto" w:fill="FFFFFF"/>
          </w:tcPr>
          <w:p w14:paraId="38EBCD94" w14:textId="77777777" w:rsidR="00BC37D8" w:rsidRPr="000E5C5F" w:rsidRDefault="00A76E49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</w:tc>
      </w:tr>
      <w:tr w:rsidR="00BC37D8" w:rsidRPr="00F71048" w14:paraId="2615DD1E" w14:textId="77777777">
        <w:tc>
          <w:tcPr>
            <w:tcW w:w="2410" w:type="dxa"/>
            <w:shd w:val="clear" w:color="auto" w:fill="FFFFFF"/>
          </w:tcPr>
          <w:p w14:paraId="64C087D7" w14:textId="77777777" w:rsidR="00BC37D8" w:rsidRPr="000E5C5F" w:rsidRDefault="00A76E49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>Телефон/факс:</w:t>
            </w:r>
          </w:p>
        </w:tc>
        <w:tc>
          <w:tcPr>
            <w:tcW w:w="8505" w:type="dxa"/>
            <w:shd w:val="clear" w:color="auto" w:fill="FFFFFF"/>
          </w:tcPr>
          <w:p w14:paraId="49283213" w14:textId="77777777" w:rsidR="00BC37D8" w:rsidRPr="000E5C5F" w:rsidRDefault="00BC37D8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7D8" w:rsidRPr="00F71048" w14:paraId="70193581" w14:textId="77777777">
        <w:tc>
          <w:tcPr>
            <w:tcW w:w="10915" w:type="dxa"/>
            <w:gridSpan w:val="2"/>
            <w:shd w:val="clear" w:color="auto" w:fill="BDD6EE"/>
          </w:tcPr>
          <w:p w14:paraId="2FD0960D" w14:textId="77777777" w:rsidR="00BC37D8" w:rsidRPr="000E5C5F" w:rsidRDefault="00A76E49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b/>
                <w:sz w:val="20"/>
                <w:szCs w:val="20"/>
              </w:rPr>
              <w:t>Загальна інформація та умови запитуваних послуг</w:t>
            </w:r>
          </w:p>
        </w:tc>
      </w:tr>
    </w:tbl>
    <w:p w14:paraId="12268C54" w14:textId="77777777" w:rsidR="00BC37D8" w:rsidRPr="000E5C5F" w:rsidRDefault="00BC37D8">
      <w:pPr>
        <w:widowControl w:val="0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Style72"/>
        <w:tblW w:w="10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7"/>
        <w:gridCol w:w="5453"/>
      </w:tblGrid>
      <w:tr w:rsidR="00BC37D8" w:rsidRPr="00F71048" w14:paraId="24878D2D" w14:textId="77777777" w:rsidTr="00701EFD">
        <w:trPr>
          <w:trHeight w:val="558"/>
        </w:trPr>
        <w:tc>
          <w:tcPr>
            <w:tcW w:w="10910" w:type="dxa"/>
            <w:gridSpan w:val="2"/>
            <w:tcBorders>
              <w:bottom w:val="single" w:sz="4" w:space="0" w:color="000000"/>
            </w:tcBorders>
          </w:tcPr>
          <w:p w14:paraId="6BE22CBC" w14:textId="77777777" w:rsidR="00BC37D8" w:rsidRPr="000E5C5F" w:rsidRDefault="00BC37D8">
            <w:pPr>
              <w:ind w:leftChars="100" w:left="240" w:right="27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EDB074E" w14:textId="77777777" w:rsidR="00BC37D8" w:rsidRPr="000E5C5F" w:rsidRDefault="00A76E49">
            <w:pPr>
              <w:ind w:leftChars="100" w:left="240" w:right="27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Просимо/прошу відкрити рахунок умовного зберігання (ескроу)   на наступних умовах погоджених з Банком:</w:t>
            </w:r>
          </w:p>
          <w:p w14:paraId="13B42177" w14:textId="77777777" w:rsidR="00BC37D8" w:rsidRPr="000E5C5F" w:rsidRDefault="00BC37D8">
            <w:pPr>
              <w:ind w:leftChars="100" w:left="240" w:right="27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0749BD0" w14:textId="77777777" w:rsidR="00BC37D8" w:rsidRPr="000E5C5F" w:rsidRDefault="00A76E49">
            <w:pPr>
              <w:ind w:leftChars="100" w:left="240" w:right="27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3.1. валюта Рахунку  _грн_ (вид валюти).</w:t>
            </w:r>
          </w:p>
          <w:p w14:paraId="148A3C47" w14:textId="77777777" w:rsidR="00BC37D8" w:rsidRPr="000E5C5F" w:rsidRDefault="00A76E49">
            <w:pPr>
              <w:ind w:leftChars="100" w:left="240" w:right="27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3.2. вид Рахунку: рахунок умовного зберігання (ескроу) (далі – Рахунок ескроу) для здійснення операцій згідно  з Порядком використання коштів, передбачених у державному бюджеті для здійснення компенсації витрат за гуманітарне розмінування земель сільськогосподарського призначення, затвердженого постановою Кабінету Міністрів України від 12 березня 2024 р. № 284</w:t>
            </w:r>
            <w:r w:rsidR="00081822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16372EBD" w14:textId="38687FC6" w:rsidR="00BC37D8" w:rsidRPr="000E5C5F" w:rsidRDefault="00A76E49">
            <w:pPr>
              <w:ind w:leftChars="100" w:left="240" w:right="27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3.3. </w:t>
            </w:r>
            <w:r w:rsidR="00CA0D2B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відкриття та 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</w:t>
            </w:r>
            <w:r w:rsidR="00CA0D2B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обслуговування  Рахунку ескроу просимо здійснювати на умовах Тарифів на обслуговування за операціями по рахунку умовного зберігання (ескроу) (далі - Тарифи).</w:t>
            </w:r>
          </w:p>
          <w:p w14:paraId="5E08B774" w14:textId="77777777" w:rsidR="00BC37D8" w:rsidRPr="000E5C5F" w:rsidRDefault="00A76E49">
            <w:pPr>
              <w:ind w:leftChars="100" w:left="240" w:right="27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</w:t>
            </w:r>
          </w:p>
          <w:p w14:paraId="0F72B479" w14:textId="77777777" w:rsidR="00BC37D8" w:rsidRPr="000E5C5F" w:rsidRDefault="00BC37D8">
            <w:pPr>
              <w:numPr>
                <w:ilvl w:val="255"/>
                <w:numId w:val="0"/>
              </w:numPr>
              <w:ind w:leftChars="100" w:left="240" w:right="27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E824127" w14:textId="1743A2F7" w:rsidR="00BC37D8" w:rsidRPr="000E5C5F" w:rsidRDefault="00CA0D2B">
            <w:pPr>
              <w:numPr>
                <w:ilvl w:val="255"/>
                <w:numId w:val="0"/>
              </w:numPr>
              <w:ind w:leftChars="100" w:left="240" w:right="271"/>
              <w:jc w:val="both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  <w:highlight w:val="lightGray"/>
                <w:lang w:val="uk-UA"/>
              </w:rPr>
            </w:pPr>
            <w:r w:rsidRPr="000E5C5F">
              <w:rPr>
                <w:rFonts w:ascii="Times New Roman" w:hAnsi="Times New Roman" w:cs="Times New Roman"/>
                <w:i/>
                <w:color w:val="00B050"/>
                <w:sz w:val="20"/>
                <w:szCs w:val="20"/>
                <w:highlight w:val="lightGray"/>
                <w:lang w:val="uk-UA"/>
              </w:rPr>
              <w:lastRenderedPageBreak/>
              <w:t>У випадку здійснення оплати комісії з поточного рахунку Клієнта зазначається:</w:t>
            </w:r>
          </w:p>
          <w:p w14:paraId="71A032C3" w14:textId="68AA2FE6" w:rsidR="00BC37D8" w:rsidRPr="000E5C5F" w:rsidRDefault="00A76E49" w:rsidP="000F4596">
            <w:pPr>
              <w:numPr>
                <w:ilvl w:val="255"/>
                <w:numId w:val="0"/>
              </w:numPr>
              <w:ind w:leftChars="100" w:left="240" w:right="27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Погоджуюсь</w:t>
            </w:r>
            <w:r w:rsidR="00CA0D2B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надаю згоду на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списання комісії за оплату послуг Банку з</w:t>
            </w:r>
            <w:r w:rsidR="0028789A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відкриття та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розрахункового обслуговування Рахунку ескроу </w:t>
            </w:r>
            <w:r w:rsidR="00014B90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здійснюється Банком шляхом </w:t>
            </w:r>
            <w:r w:rsidR="00801A1D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дебетування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A0D2B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поточного рахунку _______(зазначається номер поточного рахунку)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FF5077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3CCCE818" w14:textId="7BDDBC87" w:rsidR="00CA0D2B" w:rsidRPr="000E5C5F" w:rsidRDefault="00CA0D2B" w:rsidP="000F4596">
            <w:pPr>
              <w:numPr>
                <w:ilvl w:val="255"/>
                <w:numId w:val="0"/>
              </w:numPr>
              <w:ind w:leftChars="100" w:left="240" w:right="271"/>
              <w:jc w:val="both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  <w:highlight w:val="lightGray"/>
                <w:lang w:val="uk-UA"/>
              </w:rPr>
            </w:pPr>
            <w:r w:rsidRPr="000E5C5F">
              <w:rPr>
                <w:rFonts w:ascii="Times New Roman" w:hAnsi="Times New Roman" w:cs="Times New Roman"/>
                <w:i/>
                <w:color w:val="00B050"/>
                <w:sz w:val="20"/>
                <w:szCs w:val="20"/>
                <w:highlight w:val="lightGray"/>
                <w:lang w:val="uk-UA"/>
              </w:rPr>
              <w:t>У випадку здійснення оплати комісії з рахунку, відкритого в іншому банку або внесення такої оплати через касу Банку:</w:t>
            </w:r>
          </w:p>
          <w:p w14:paraId="04966F6C" w14:textId="1A3D36C3" w:rsidR="00CA0D2B" w:rsidRPr="000E5C5F" w:rsidRDefault="00CA0D2B" w:rsidP="000F4596">
            <w:pPr>
              <w:numPr>
                <w:ilvl w:val="255"/>
                <w:numId w:val="0"/>
              </w:numPr>
              <w:ind w:leftChars="100" w:left="240" w:right="271"/>
              <w:jc w:val="both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  <w:highlight w:val="lightGray"/>
                <w:lang w:val="uk-UA"/>
              </w:rPr>
            </w:pPr>
          </w:p>
          <w:p w14:paraId="6BAB4ED0" w14:textId="77777777" w:rsidR="005B4953" w:rsidRPr="000E5C5F" w:rsidRDefault="00CA0D2B" w:rsidP="000F4596">
            <w:pPr>
              <w:numPr>
                <w:ilvl w:val="255"/>
                <w:numId w:val="0"/>
              </w:numPr>
              <w:ind w:leftChars="100" w:left="240" w:right="27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Підписанням цієї Заяви-Договору запевняю, що оплату послуг Банку згідно Тарифів </w:t>
            </w:r>
            <w:r w:rsidR="000D3F82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здійснено в день відкриття Рахунку ескроу. Погоджуюсь, що у випадку не здійснення оплати послуг Банку згідно Тарифів в день відкриття Рахунку ескроу, такий Рахунок ескроу  буде закрито за ініціативою Банку в односторонньому порядку на наступний робочий день (Операційний день), що слідує за днем відкриття Рахунку ескроу.</w:t>
            </w:r>
          </w:p>
          <w:p w14:paraId="396A96FB" w14:textId="4AEFC6D2" w:rsidR="00CA0D2B" w:rsidRPr="000E5C5F" w:rsidRDefault="000D3F82" w:rsidP="000F4596">
            <w:pPr>
              <w:numPr>
                <w:ilvl w:val="255"/>
                <w:numId w:val="0"/>
              </w:numPr>
              <w:ind w:leftChars="100" w:left="240" w:right="27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CA0D2B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37B27000" w14:textId="46BE7597" w:rsidR="00BC37D8" w:rsidRPr="000E5C5F" w:rsidRDefault="00A76E49" w:rsidP="0028789A">
            <w:pPr>
              <w:numPr>
                <w:ilvl w:val="255"/>
                <w:numId w:val="0"/>
              </w:numPr>
              <w:ind w:leftChars="100" w:left="240" w:right="27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3.4.Підписанням цієї Заяви -Договору Клієнт підтверджує, що відкриття Рахунку ескроу здійснюється в термін</w:t>
            </w:r>
            <w:r w:rsidR="000F4596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="00081822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визначені Порядком використання коштів, передбачених у державному бюджеті для здійснення компенсації витрат за гуманітарне розмінування земель сільськогосподарського призначення, затвердженого постановою Кабінету Міністрів України від 12 березня 2024 р. № 284 (далі - Порядок)</w:t>
            </w:r>
            <w:r w:rsidR="00807916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537F8DE2" w14:textId="4B6CB902" w:rsidR="00BC37D8" w:rsidRPr="000E5C5F" w:rsidRDefault="00A76E49">
            <w:pPr>
              <w:numPr>
                <w:ilvl w:val="255"/>
                <w:numId w:val="0"/>
              </w:numPr>
              <w:ind w:leftChars="100" w:left="240" w:right="27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</w:p>
          <w:p w14:paraId="5AFED7C7" w14:textId="5DB7E6EF" w:rsidR="00BC37D8" w:rsidRPr="000E5C5F" w:rsidRDefault="00807916" w:rsidP="00807916">
            <w:pPr>
              <w:numPr>
                <w:ilvl w:val="255"/>
                <w:numId w:val="0"/>
              </w:numPr>
              <w:ind w:left="275" w:right="271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</w:t>
            </w:r>
            <w:r w:rsidR="00A76E49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3.5. Рахунок ескроу використовується з метою виплати Клієнту компенсації витрат за гуманітарне розмінування земель сільськогосподарського призначення відповідно до Порядку.</w:t>
            </w:r>
          </w:p>
          <w:p w14:paraId="7DA8CFBF" w14:textId="77777777" w:rsidR="00BC37D8" w:rsidRPr="000E5C5F" w:rsidRDefault="00BC37D8">
            <w:pPr>
              <w:numPr>
                <w:ilvl w:val="255"/>
                <w:numId w:val="0"/>
              </w:numPr>
              <w:ind w:leftChars="100" w:left="240" w:right="27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036C626" w14:textId="222F9265" w:rsidR="00BC37D8" w:rsidRPr="000E5C5F" w:rsidRDefault="00A76E49">
            <w:pPr>
              <w:numPr>
                <w:ilvl w:val="255"/>
                <w:numId w:val="0"/>
              </w:numPr>
              <w:ind w:leftChars="100" w:left="240" w:right="27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3.6.  За  Рахунком ескроу виконуються операції  із зарахування Банком коштів</w:t>
            </w:r>
            <w:r w:rsidR="00081822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отриманих від Центру, які за настання підстав, передбачених цією Заявою - Договором, призначені для перерахування</w:t>
            </w:r>
            <w:r w:rsidR="0037683A" w:rsidRPr="000E5C5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37683A" w:rsidRPr="000E5C5F">
              <w:rPr>
                <w:rFonts w:ascii="Times New Roman" w:hAnsi="Times New Roman" w:cs="Times New Roman"/>
                <w:sz w:val="20"/>
                <w:szCs w:val="20"/>
              </w:rPr>
              <w:t>сертифікованому оператору протимінної діяльності</w:t>
            </w:r>
            <w:r w:rsidR="0037683A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(далі - 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943B9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Бенефіціару</w:t>
            </w:r>
            <w:r w:rsidR="0037683A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 державною компенсаційною програмою)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або</w:t>
            </w:r>
            <w:r w:rsidR="00081822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для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повернення їх  Центру відповідно до умов цієї Заяви- Договору,  Договору про взаємодію</w:t>
            </w:r>
            <w:r w:rsidR="004856DB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між Банком та Центром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</w:t>
            </w:r>
            <w:r w:rsidR="004856DB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арифів Банку.</w:t>
            </w:r>
          </w:p>
          <w:p w14:paraId="605C9212" w14:textId="77777777" w:rsidR="00BC37D8" w:rsidRPr="000E5C5F" w:rsidRDefault="00A76E49">
            <w:pPr>
              <w:numPr>
                <w:ilvl w:val="255"/>
                <w:numId w:val="0"/>
              </w:numPr>
              <w:ind w:leftChars="100" w:left="240" w:right="27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</w:t>
            </w:r>
          </w:p>
          <w:p w14:paraId="5A5C9674" w14:textId="61F2FFE5" w:rsidR="00BC37D8" w:rsidRPr="000E5C5F" w:rsidRDefault="00A76E49">
            <w:pPr>
              <w:numPr>
                <w:ilvl w:val="255"/>
                <w:numId w:val="0"/>
              </w:numPr>
              <w:ind w:leftChars="100" w:left="240" w:right="27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3.7. Клієнт та Бенефіціар</w:t>
            </w:r>
            <w:r w:rsidR="0037683A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 державною компенсаційною програмою 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 Рахунком ескроу не мають права розпоряджатися грошовими коштами, що знаходяться на Рахунку ескроу. За Рахунком ескроу  Банк виконує  виключно операції, передбачені п.3.6. цієї Заяви-Договору.</w:t>
            </w:r>
          </w:p>
          <w:p w14:paraId="2D04B8C8" w14:textId="77777777" w:rsidR="00BC37D8" w:rsidRPr="000E5C5F" w:rsidRDefault="00A76E49">
            <w:pPr>
              <w:numPr>
                <w:ilvl w:val="255"/>
                <w:numId w:val="0"/>
              </w:numPr>
              <w:ind w:leftChars="100" w:left="240" w:right="27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2931A5ED" w14:textId="60084FFB" w:rsidR="00BC37D8" w:rsidRPr="000E5C5F" w:rsidRDefault="00A76E49">
            <w:pPr>
              <w:numPr>
                <w:ilvl w:val="255"/>
                <w:numId w:val="0"/>
              </w:numPr>
              <w:ind w:leftChars="100" w:left="240" w:right="27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3.8.  Не пізніше наступного робочого дня </w:t>
            </w:r>
            <w:r w:rsidR="00AF28F5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(Операційного дня) 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після зарахування грошових </w:t>
            </w:r>
            <w:r w:rsidR="00081822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кошів від Центру на Рахунок ескроу, Банк здійснює  направлення  повідомлення</w:t>
            </w:r>
            <w:r w:rsidR="00081822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 резервування у повному обсязі коштів для надання послуг з розмінування земельних ділянок сільськогосподарського призначення:</w:t>
            </w:r>
          </w:p>
          <w:p w14:paraId="70B743B2" w14:textId="77777777" w:rsidR="00BC37D8" w:rsidRPr="000E5C5F" w:rsidRDefault="00A76E49">
            <w:pPr>
              <w:numPr>
                <w:ilvl w:val="255"/>
                <w:numId w:val="0"/>
              </w:numPr>
              <w:ind w:leftChars="100" w:left="240" w:right="27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 на ел</w:t>
            </w:r>
            <w:r w:rsidR="00081822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ктронну адресу Клієнта  _______________(зазначається електронна адреса Клієнта),</w:t>
            </w:r>
          </w:p>
          <w:p w14:paraId="41ACF242" w14:textId="43CD3B5D" w:rsidR="00BC37D8" w:rsidRPr="000E5C5F" w:rsidRDefault="00A76E49">
            <w:pPr>
              <w:numPr>
                <w:ilvl w:val="255"/>
                <w:numId w:val="0"/>
              </w:numPr>
              <w:ind w:leftChars="100" w:left="240" w:right="27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  на електронну адресу Бенефіціара</w:t>
            </w:r>
            <w:r w:rsidR="0037683A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 державною компенсаційною програмою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яка вказана у Договорі про розмінування;</w:t>
            </w:r>
          </w:p>
          <w:p w14:paraId="22D6ABB7" w14:textId="434E75F7" w:rsidR="00BC37D8" w:rsidRPr="000E5C5F" w:rsidRDefault="00A76E49">
            <w:pPr>
              <w:numPr>
                <w:ilvl w:val="255"/>
                <w:numId w:val="0"/>
              </w:numPr>
              <w:ind w:leftChars="100" w:left="240" w:right="27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на  електронну адресу Центру</w:t>
            </w:r>
            <w:r w:rsidR="00F119A7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5A801F49" w14:textId="77777777" w:rsidR="00BC37D8" w:rsidRPr="000E5C5F" w:rsidRDefault="00BC37D8">
            <w:pPr>
              <w:numPr>
                <w:ilvl w:val="255"/>
                <w:numId w:val="0"/>
              </w:numPr>
              <w:ind w:leftChars="100" w:left="240" w:right="27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03D153B" w14:textId="01A7842E" w:rsidR="00BC37D8" w:rsidRPr="000E5C5F" w:rsidRDefault="00A76E49" w:rsidP="0037683A">
            <w:pPr>
              <w:numPr>
                <w:ilvl w:val="255"/>
                <w:numId w:val="0"/>
              </w:numPr>
              <w:ind w:leftChars="100" w:left="240" w:right="27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3.9. Сторони дійшли взаємної згоди щодо того, що підставою для перерахування грошових коштів Бенефіціару</w:t>
            </w:r>
            <w:r w:rsidR="008D7D26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 державною компенсаційною програмою 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Рахунку ескроу є: надходження від Центру завірених копій </w:t>
            </w:r>
            <w:r w:rsidR="005B4953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первинних бухгалтерських документів, що підтверджують факт надання послуг з розмінування земельних ділянок сільськогосподарського призначення відповідно до укладеного Договору про розмінування та </w:t>
            </w:r>
            <w:bookmarkStart w:id="2" w:name="n169"/>
            <w:bookmarkEnd w:id="2"/>
            <w:r w:rsidR="005B4953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копію сертифіката про передачу відповідальності щодо очищеної території або гарантійного листа на вивільнену за результатами нетехнічного обстеження територію, що оформлюється відповідно до вимог, нормативних документів</w:t>
            </w:r>
            <w:r w:rsidR="0037683A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 сфері протимінної діяльності 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разом з супровідним повідомленням від Центру про підтвердження здійснених послуг з розмінування. Таке перерахування з Рахунку ескроу </w:t>
            </w:r>
            <w:r w:rsidR="00A46A28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 зазначений у Договорі про розмінування рахунок </w:t>
            </w:r>
            <w:r w:rsidR="008D7D26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Бенефіціара за державною компенсаційною програмою</w:t>
            </w:r>
            <w:r w:rsidR="00A46A28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Банк здійснює не пізніше наступ</w:t>
            </w:r>
            <w:r w:rsidR="00F119A7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ого  робочого дня </w:t>
            </w:r>
            <w:r w:rsidR="00AF28F5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(Операційного дня) 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дня отримання відповідних докумен</w:t>
            </w:r>
            <w:r w:rsidR="00E47436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 та супров</w:t>
            </w:r>
            <w:r w:rsidR="00A46A28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дного повідомлення від Центру.</w:t>
            </w:r>
          </w:p>
          <w:p w14:paraId="42642684" w14:textId="77777777" w:rsidR="00BC37D8" w:rsidRPr="000E5C5F" w:rsidRDefault="00BC37D8">
            <w:pPr>
              <w:numPr>
                <w:ilvl w:val="255"/>
                <w:numId w:val="0"/>
              </w:numPr>
              <w:ind w:leftChars="100" w:left="240" w:right="27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72664A2" w14:textId="618B79FB" w:rsidR="00BC37D8" w:rsidRPr="000E5C5F" w:rsidRDefault="00A76E49">
            <w:pPr>
              <w:numPr>
                <w:ilvl w:val="255"/>
                <w:numId w:val="0"/>
              </w:numPr>
              <w:ind w:leftChars="100" w:left="240" w:right="27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  <w:r w:rsidR="000B77DC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Якщо фактична вартість наданих послуг з розмінування земельних ділянок сільськогосподарського призначення нижча, ніж зазначена в Договорі про розмінування, про що Центр повідомив Банк, то  Банк не пізніше наступного робочого дня </w:t>
            </w:r>
            <w:r w:rsidR="00AF28F5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(Операційного дня) 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перераховує кошти з Рахунку </w:t>
            </w:r>
            <w:r w:rsidR="00F119A7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скроу у розмірі фактично здійснених витрат з розмінування земельних ділянок сільськогосподарського призначення, підтверджених первинними бухгалтерськими документами</w:t>
            </w:r>
            <w:r w:rsidR="00081822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рахунок Бенефіціара</w:t>
            </w:r>
            <w:r w:rsidR="008D7D26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 державною компенсаційною програмою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Решта коштів з Рахунку ескроу перераховується Банком на реєстраційні рахунки Центру для їх подальшого перерахування до державного бюджету або для покриття відповідних витрат у поточному бюджетному періоді за бюджетною програмою “Компенсація витрат за гуманітарне розмінування земель сільськогосподарського призначення” з урахуванням їх цільового призначення.</w:t>
            </w:r>
          </w:p>
          <w:p w14:paraId="36EF5213" w14:textId="77777777" w:rsidR="00BC37D8" w:rsidRPr="000E5C5F" w:rsidRDefault="00BC37D8">
            <w:pPr>
              <w:numPr>
                <w:ilvl w:val="255"/>
                <w:numId w:val="0"/>
              </w:numPr>
              <w:ind w:leftChars="100" w:left="240" w:right="27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62C77B9" w14:textId="354BBD39" w:rsidR="00BC37D8" w:rsidRPr="000E5C5F" w:rsidRDefault="00A76E49">
            <w:pPr>
              <w:ind w:leftChars="100" w:left="240" w:right="27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3.1</w:t>
            </w:r>
            <w:r w:rsidR="000B77DC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У разі настання одного із випадк</w:t>
            </w:r>
            <w:r w:rsidR="00AA4227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припинення  Договору та наявності  на Рахунку ескроу коштів, перерахованих Центром, Банк не пізніше наступного робочого дня </w:t>
            </w:r>
            <w:r w:rsidR="00AF28F5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(Операційного дня) 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перераховує такі кошти на реєстраційні рахунки Центру для їх подальшого перерахування до державного бюджету або для покриття відповідних витрат у поточному бюджетному періоді за бюджетною програмою “Компенсація витрат за гуманітарне розмінування земель сільськогосподарського призначення” з урахуванням їх цільового призначення.</w:t>
            </w:r>
          </w:p>
          <w:p w14:paraId="42F9BF5C" w14:textId="77777777" w:rsidR="00BC37D8" w:rsidRPr="000E5C5F" w:rsidRDefault="00BC37D8">
            <w:pPr>
              <w:numPr>
                <w:ilvl w:val="255"/>
                <w:numId w:val="0"/>
              </w:numPr>
              <w:ind w:leftChars="100" w:left="240" w:right="27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22F0D62" w14:textId="77777777" w:rsidR="00BC37D8" w:rsidRPr="000E5C5F" w:rsidRDefault="00BC37D8">
            <w:pPr>
              <w:numPr>
                <w:ilvl w:val="255"/>
                <w:numId w:val="0"/>
              </w:numPr>
              <w:ind w:leftChars="100" w:left="240" w:right="27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9FD116D" w14:textId="77777777" w:rsidR="001E4F82" w:rsidRPr="000E5C5F" w:rsidRDefault="00A76E49">
            <w:pPr>
              <w:numPr>
                <w:ilvl w:val="255"/>
                <w:numId w:val="0"/>
              </w:numPr>
              <w:ind w:leftChars="100" w:left="240" w:right="27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3.1</w:t>
            </w:r>
            <w:r w:rsidR="000B77DC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Банк залишає за собою право закрити Рахунок ескроу за власною ініціативою, якщо</w:t>
            </w:r>
            <w:r w:rsidR="001E4F82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0BC1D32B" w14:textId="77777777" w:rsidR="001E4F82" w:rsidRPr="000E5C5F" w:rsidRDefault="001E4F82">
            <w:pPr>
              <w:numPr>
                <w:ilvl w:val="255"/>
                <w:numId w:val="0"/>
              </w:numPr>
              <w:ind w:leftChars="100" w:left="240" w:right="27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="00A76E49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кошти з Рахунку ескроу були перераховані Бенефіціару в повному обсязі відповідно до </w:t>
            </w:r>
            <w:r w:rsidR="00081822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A76E49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оговору про розмінування та на Рахунку ескроу відстуній залишок коштів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62211DB9" w14:textId="35A70FCB" w:rsidR="00BC37D8" w:rsidRPr="000E5C5F" w:rsidRDefault="001E4F82">
            <w:pPr>
              <w:numPr>
                <w:ilvl w:val="255"/>
                <w:numId w:val="0"/>
              </w:numPr>
              <w:ind w:leftChars="100" w:left="240" w:right="27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Клієнтом не сплачено комісію відповідно до Тарифів Банку.</w:t>
            </w:r>
          </w:p>
          <w:p w14:paraId="2B7E3A19" w14:textId="77777777" w:rsidR="00BC37D8" w:rsidRPr="000E5C5F" w:rsidRDefault="00BC37D8">
            <w:pPr>
              <w:numPr>
                <w:ilvl w:val="255"/>
                <w:numId w:val="0"/>
              </w:numPr>
              <w:ind w:right="27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C37D8" w:rsidRPr="00F71048" w14:paraId="4C6BC594" w14:textId="77777777" w:rsidTr="00701EFD">
        <w:trPr>
          <w:trHeight w:val="205"/>
        </w:trPr>
        <w:tc>
          <w:tcPr>
            <w:tcW w:w="1091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DD6EE"/>
          </w:tcPr>
          <w:p w14:paraId="7F3FC4BF" w14:textId="77777777" w:rsidR="00BC37D8" w:rsidRPr="000E5C5F" w:rsidRDefault="00A76E49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Додаткова інформація</w:t>
            </w:r>
          </w:p>
        </w:tc>
      </w:tr>
      <w:tr w:rsidR="00BC37D8" w:rsidRPr="00035C4E" w14:paraId="75C143BA" w14:textId="77777777" w:rsidTr="00701EFD">
        <w:trPr>
          <w:trHeight w:val="254"/>
        </w:trPr>
        <w:tc>
          <w:tcPr>
            <w:tcW w:w="109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D8791B6" w14:textId="251AA94E" w:rsidR="00BC37D8" w:rsidRPr="000E5C5F" w:rsidRDefault="00A76E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Цю Заяву-Договір про відкриття та обслуговування рахунку умовного зберігання (ескроу)  укладено в двох примірниках, по одному примірнику для кожної зі Сторін, які мають однакову юридичну силу</w:t>
            </w:r>
            <w:r w:rsidR="00F71048"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71048" w:rsidRPr="000E5C5F">
              <w:rPr>
                <w:rFonts w:ascii="Times New Roman" w:hAnsi="Times New Roman" w:cs="Times New Roman"/>
                <w:i/>
                <w:color w:val="008000"/>
                <w:sz w:val="18"/>
                <w:szCs w:val="18"/>
              </w:rPr>
              <w:t>&lt;</w:t>
            </w:r>
            <w:r w:rsidR="00F71048" w:rsidRPr="000E5C5F">
              <w:rPr>
                <w:rFonts w:ascii="Times New Roman" w:hAnsi="Times New Roman" w:cs="Times New Roman"/>
                <w:i/>
                <w:color w:val="00B050"/>
                <w:sz w:val="18"/>
                <w:szCs w:val="18"/>
              </w:rPr>
              <w:t>у випадку підписання Заяви - Договору  Кваліфікованим електронним підписом в т.ч. з використанням процедури віддаленої ідентифікації та відеоверифікації Клієнта  дане речення видаляється&gt;</w:t>
            </w: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4EDCFE1" w14:textId="77777777" w:rsidR="00BC37D8" w:rsidRPr="000E5C5F" w:rsidRDefault="00A76E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 xml:space="preserve">Я, __________________________________ </w:t>
            </w:r>
            <w:r w:rsidRPr="000E5C5F">
              <w:rPr>
                <w:rFonts w:ascii="Times New Roman" w:hAnsi="Times New Roman" w:cs="Times New Roman"/>
                <w:i/>
                <w:color w:val="008000"/>
                <w:sz w:val="20"/>
                <w:szCs w:val="20"/>
              </w:rPr>
              <w:t>&lt;</w:t>
            </w:r>
            <w:r w:rsidRPr="000E5C5F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зазначається посада та ПІБ особи, що представляє Клієнта перед Банком&gt;</w:t>
            </w: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4CBFA2" w14:textId="77777777" w:rsidR="00BC37D8" w:rsidRPr="000E5C5F" w:rsidRDefault="00A76E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>підписанням цієї Заяви-Договору</w:t>
            </w:r>
            <w:r w:rsidRPr="000E5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75607BF8" w14:textId="77777777" w:rsidR="00BC37D8" w:rsidRPr="000E5C5F" w:rsidRDefault="00A76E49" w:rsidP="006A76A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 xml:space="preserve">Підтверджую ознайомлення з умовами Публічної пропозиції АБ «УКРГАЗБАНК» на укладання Договору комплексного банківського обслуговування та діючими в Банку Тарифами, що розміщені на сайті Банку </w:t>
            </w:r>
            <w:hyperlink r:id="rId11">
              <w:r w:rsidRPr="000E5C5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http://www.ukrgasbank.com</w:t>
              </w:r>
            </w:hyperlink>
            <w:r w:rsidRPr="000E5C5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180DC4C" w14:textId="77777777" w:rsidR="00BC37D8" w:rsidRPr="000E5C5F" w:rsidRDefault="00A76E49" w:rsidP="006A76A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Підтверджую акцептування мною  Публічної пропозиції АБ «УКРГАЗБАНК» на укладання Договору комплексного банківського обслуговування та повну і безумовну згоду з її умовами;</w:t>
            </w:r>
          </w:p>
          <w:p w14:paraId="17900530" w14:textId="77777777" w:rsidR="00BC37D8" w:rsidRPr="000E5C5F" w:rsidRDefault="00A76E49" w:rsidP="006A76A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Підтверджую та визнаю, що Публічна пропозиція АБ «УКРГАЗБАНК» на укладання Договору комплексного банківського обслуговування, ця Заява-Договір </w:t>
            </w: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 xml:space="preserve">про відкриття та обслуговування рахунку умовного зберігання (ескроу) </w:t>
            </w:r>
            <w:r w:rsidRPr="000E5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Тарифи, а також всі зміни, додатки та додаткові договори/угоди до них у сукупності є Договором комплексного банківського обслуговування (далі – Договір);</w:t>
            </w:r>
          </w:p>
          <w:p w14:paraId="0B23B10C" w14:textId="77777777" w:rsidR="00BC37D8" w:rsidRPr="000E5C5F" w:rsidRDefault="00A76E49" w:rsidP="006A76A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Підтверджую, що всі умови Договору та діючих в Банку Тарифів мені зрозумілі та не потребують додаткового тлумачення;</w:t>
            </w:r>
          </w:p>
          <w:p w14:paraId="2B053156" w14:textId="77777777" w:rsidR="006A76A3" w:rsidRPr="000E5C5F" w:rsidRDefault="006A76A3" w:rsidP="006A76A3">
            <w:pPr>
              <w:pStyle w:val="af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5C5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Підтверджую, що вся інформація, надана мною до Банку, є повною, достовірною у всіх відношеннях, і я зобов’язуюсь повідомляти Банк</w:t>
            </w:r>
          </w:p>
          <w:p w14:paraId="01426D9D" w14:textId="0BC4F16C" w:rsidR="006A76A3" w:rsidRPr="000E5C5F" w:rsidRDefault="006A76A3" w:rsidP="006A76A3">
            <w:pPr>
              <w:ind w:left="876" w:hanging="14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5C5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 в разі зміни найменування Клієнта та/або організаційно-правової форми негайно надати оновлену інформацію та відповідні документи зі змінами до Банку;</w:t>
            </w:r>
          </w:p>
          <w:p w14:paraId="066D5291" w14:textId="3E625493" w:rsidR="006A76A3" w:rsidRPr="000E5C5F" w:rsidRDefault="006A76A3" w:rsidP="00701EFD">
            <w:pPr>
              <w:ind w:left="876" w:hanging="14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5C5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 в разі зміни кінцевих бенефіціарних власників, та/або зміни іншої інформації щодо Клієнта, яка міститься у Єдиному державному реєстрі юридичних осіб, фізичних осіб-підприємців і громадських формувань, надати оновлену інформацію та/або відповідні документи зі змінами до Банку не пізніше 10 календарних днів з дня зміни інформації;</w:t>
            </w:r>
          </w:p>
          <w:p w14:paraId="3DE140B5" w14:textId="1E7CFFDB" w:rsidR="00BC37D8" w:rsidRPr="000E5C5F" w:rsidRDefault="00A76E49" w:rsidP="006A76A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5C5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Підтверджую отримання від Банку інформації, зазначеної в </w:t>
            </w:r>
            <w:r w:rsidR="0045600D" w:rsidRPr="000E5C5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ст. 7 Закону України «Про фінансові послуги та фінансові компанії»</w:t>
            </w:r>
            <w:r w:rsidR="006A76A3" w:rsidRPr="000E5C5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E5C5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та ст.30 Закону України “Про платіжні послуги” ,  до укладення цієї Заяви-Договору; </w:t>
            </w:r>
          </w:p>
          <w:p w14:paraId="057C3BFF" w14:textId="77777777" w:rsidR="00BC37D8" w:rsidRPr="000E5C5F" w:rsidRDefault="00A76E49" w:rsidP="006A76A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5C5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Підтверджую отримання тексту Публічної пропозиції АБ «УКРГАЗБАНК» на укладання Договору комплексного банківського обслуговування та діючих в Банку Тарифів, що розміщені на сайті Банку </w:t>
            </w:r>
            <w:hyperlink r:id="rId12">
              <w:r w:rsidRPr="000E5C5F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http</w:t>
              </w:r>
              <w:r w:rsidRPr="000E5C5F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uk-UA"/>
                </w:rPr>
                <w:t>://</w:t>
              </w:r>
              <w:r w:rsidRPr="000E5C5F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www</w:t>
              </w:r>
              <w:r w:rsidRPr="000E5C5F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uk-UA"/>
                </w:rPr>
                <w:t>.</w:t>
              </w:r>
              <w:r w:rsidRPr="000E5C5F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ukrgasbank</w:t>
              </w:r>
              <w:r w:rsidRPr="000E5C5F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uk-UA"/>
                </w:rPr>
                <w:t>.</w:t>
              </w:r>
              <w:r w:rsidRPr="000E5C5F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com</w:t>
              </w:r>
            </w:hyperlink>
            <w:r w:rsidRPr="000E5C5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на адресу електронної пошти    _________________</w:t>
            </w:r>
            <w:r w:rsidRPr="000E5C5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uk-UA"/>
              </w:rPr>
              <w:t xml:space="preserve"> </w:t>
            </w:r>
            <w:r w:rsidRPr="000E5C5F">
              <w:rPr>
                <w:rFonts w:ascii="Times New Roman" w:hAnsi="Times New Roman" w:cs="Times New Roman"/>
                <w:i/>
                <w:color w:val="00B050"/>
                <w:sz w:val="20"/>
                <w:szCs w:val="20"/>
                <w:lang w:val="uk-UA"/>
              </w:rPr>
              <w:t>&lt;зазначається адреса електронної пошти Клієнта згідно пункту 1 цієї Заяви-Договору або інша адреса електронної пошти вказана клієнтом&gt;.</w:t>
            </w:r>
            <w:r w:rsidRPr="000E5C5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uk-UA"/>
              </w:rPr>
              <w:t xml:space="preserve">  </w:t>
            </w:r>
          </w:p>
          <w:p w14:paraId="69EF1B91" w14:textId="77777777" w:rsidR="002538CF" w:rsidRPr="000E5C5F" w:rsidRDefault="002538CF" w:rsidP="00701EFD">
            <w:pPr>
              <w:ind w:left="720"/>
              <w:jc w:val="both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  <w:highlight w:val="lightGray"/>
                <w:lang w:val="uk-UA"/>
              </w:rPr>
            </w:pPr>
          </w:p>
          <w:p w14:paraId="2755138E" w14:textId="4E81F05E" w:rsidR="002538CF" w:rsidRPr="000E5C5F" w:rsidRDefault="00A76E49" w:rsidP="00701EFD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5C5F">
              <w:rPr>
                <w:rFonts w:ascii="Times New Roman" w:hAnsi="Times New Roman" w:cs="Times New Roman"/>
                <w:i/>
                <w:color w:val="00B050"/>
                <w:sz w:val="20"/>
                <w:szCs w:val="20"/>
                <w:highlight w:val="lightGray"/>
                <w:lang w:val="uk-UA"/>
              </w:rPr>
              <w:t xml:space="preserve">у випадку підписання Заяви - Договору кваліфікованим електронним підписом та використання процедури віддаленої ідентифікації та відеоверифікації Клієнта: </w:t>
            </w:r>
          </w:p>
          <w:p w14:paraId="71BB0BF7" w14:textId="357C76A8" w:rsidR="002538CF" w:rsidRPr="000E5C5F" w:rsidRDefault="002538CF" w:rsidP="006A76A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5C5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Підтверджую та надаю згоду, що Довідку про відкриття рахунку на умовах цього Договору буде направлено Банком на мою електронну пошту</w:t>
            </w:r>
            <w:r w:rsidRPr="000E5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E5C5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E5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E5C5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_________________</w:t>
            </w:r>
            <w:r w:rsidRPr="000E5C5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uk-UA"/>
              </w:rPr>
              <w:t xml:space="preserve"> </w:t>
            </w:r>
            <w:r w:rsidRPr="000E5C5F">
              <w:rPr>
                <w:rFonts w:ascii="Times New Roman" w:hAnsi="Times New Roman" w:cs="Times New Roman"/>
                <w:i/>
                <w:iCs/>
                <w:color w:val="00B050"/>
                <w:sz w:val="18"/>
                <w:szCs w:val="18"/>
                <w:lang w:val="uk-UA"/>
              </w:rPr>
              <w:t xml:space="preserve">&lt;зазначається адреса електронної пошти Клієнта згідно пункту 1 цієї заяви-Договору або інша адреса електронної пошти вказана клієнтом&gt; </w:t>
            </w:r>
            <w:r w:rsidRPr="000E5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E5C5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або засобами електронних сервісів </w:t>
            </w:r>
            <w:r w:rsidRPr="000E5C5F">
              <w:rPr>
                <w:rFonts w:ascii="Times New Roman" w:hAnsi="Times New Roman" w:cs="Times New Roman"/>
                <w:i/>
                <w:iCs/>
                <w:color w:val="00B050"/>
                <w:sz w:val="18"/>
                <w:szCs w:val="18"/>
                <w:lang w:val="uk-UA"/>
              </w:rPr>
              <w:t xml:space="preserve">&lt;зазначається назва електронного сервісу через який здійснюється обмін інформацією та підписання договору зокрема, але не виключно “ВЧАСНО” або “СОТА”&gt; </w:t>
            </w:r>
            <w:r w:rsidRPr="000E5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E5C5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після перевірки всіх наданих документів.</w:t>
            </w:r>
          </w:p>
          <w:p w14:paraId="0A1649C1" w14:textId="3C70464E" w:rsidR="00BC37D8" w:rsidRPr="000E5C5F" w:rsidRDefault="00BC37D8" w:rsidP="002943B9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6A03A643" w14:textId="4863492C" w:rsidR="002538CF" w:rsidRPr="000E5C5F" w:rsidRDefault="002538CF" w:rsidP="006A76A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5C5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Підтверджую отримання свого примірника Договору </w:t>
            </w:r>
            <w:r w:rsidRPr="000E5C5F">
              <w:rPr>
                <w:rFonts w:ascii="Times New Roman" w:hAnsi="Times New Roman" w:cs="Times New Roman"/>
                <w:i/>
                <w:iCs/>
                <w:color w:val="00B050"/>
                <w:sz w:val="18"/>
                <w:szCs w:val="18"/>
                <w:shd w:val="clear" w:color="auto" w:fill="FFFFFF"/>
                <w:lang w:val="uk-UA"/>
              </w:rPr>
              <w:t>(в разі</w:t>
            </w:r>
            <w:r w:rsidRPr="000E5C5F">
              <w:rPr>
                <w:rFonts w:ascii="Times New Roman" w:hAnsi="Times New Roman" w:cs="Times New Roman"/>
                <w:i/>
                <w:iCs/>
                <w:color w:val="00B050"/>
                <w:sz w:val="18"/>
                <w:szCs w:val="18"/>
                <w:shd w:val="clear" w:color="auto" w:fill="FFFFFF"/>
              </w:rPr>
              <w:t> </w:t>
            </w:r>
            <w:r w:rsidRPr="000E5C5F">
              <w:rPr>
                <w:rFonts w:ascii="Times New Roman" w:hAnsi="Times New Roman" w:cs="Times New Roman"/>
                <w:i/>
                <w:iCs/>
                <w:color w:val="00B050"/>
                <w:sz w:val="18"/>
                <w:szCs w:val="18"/>
                <w:shd w:val="clear" w:color="auto" w:fill="FFFFFF"/>
                <w:lang w:val="uk-UA"/>
              </w:rPr>
              <w:t>підписання Заяви - Договору кваліфікованим електронним підписом в т.ч. з використанням процедури віддаленої ідентифікації та відеоверифікації Клієнта</w:t>
            </w:r>
            <w:r w:rsidRPr="000E5C5F">
              <w:rPr>
                <w:rFonts w:ascii="Times New Roman" w:hAnsi="Times New Roman" w:cs="Times New Roman"/>
                <w:i/>
                <w:iCs/>
                <w:color w:val="00B050"/>
                <w:sz w:val="18"/>
                <w:szCs w:val="18"/>
                <w:shd w:val="clear" w:color="auto" w:fill="FFFFFF"/>
              </w:rPr>
              <w:t> </w:t>
            </w:r>
            <w:r w:rsidRPr="000E5C5F">
              <w:rPr>
                <w:rFonts w:ascii="Times New Roman" w:hAnsi="Times New Roman" w:cs="Times New Roman"/>
                <w:i/>
                <w:iCs/>
                <w:color w:val="00B050"/>
                <w:sz w:val="18"/>
                <w:szCs w:val="18"/>
                <w:shd w:val="clear" w:color="auto" w:fill="FFFFFF"/>
                <w:lang w:val="uk-UA"/>
              </w:rPr>
              <w:t>доповнюється:</w:t>
            </w:r>
            <w:r w:rsidRPr="000E5C5F">
              <w:rPr>
                <w:rFonts w:ascii="Times New Roman" w:hAnsi="Times New Roman" w:cs="Times New Roman"/>
                <w:i/>
                <w:iCs/>
                <w:color w:val="00B050"/>
                <w:sz w:val="20"/>
                <w:szCs w:val="20"/>
                <w:shd w:val="clear" w:color="auto" w:fill="FFFFFF"/>
              </w:rPr>
              <w:t> </w:t>
            </w:r>
            <w:r w:rsidRPr="000E5C5F">
              <w:rPr>
                <w:rFonts w:ascii="Times New Roman" w:hAnsi="Times New Roman" w:cs="Times New Roman"/>
                <w:i/>
                <w:iCs/>
                <w:color w:val="00B050"/>
                <w:sz w:val="20"/>
                <w:szCs w:val="20"/>
                <w:shd w:val="clear" w:color="auto" w:fill="FFFFFF"/>
                <w:lang w:val="uk-UA"/>
              </w:rPr>
              <w:t>/</w:t>
            </w:r>
            <w:r w:rsidRPr="000E5C5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 довідки про відкриття Депозитного рахунку</w:t>
            </w:r>
            <w:r w:rsidRPr="000E5C5F">
              <w:rPr>
                <w:rFonts w:ascii="Times New Roman" w:hAnsi="Times New Roman" w:cs="Times New Roman"/>
                <w:color w:val="00B050"/>
                <w:sz w:val="20"/>
                <w:szCs w:val="20"/>
                <w:lang w:val="uk-UA"/>
              </w:rPr>
              <w:t xml:space="preserve">/) </w:t>
            </w:r>
            <w:r w:rsidRPr="000E5C5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 день укладення (підписання)</w:t>
            </w:r>
          </w:p>
          <w:p w14:paraId="006B2210" w14:textId="77777777" w:rsidR="00BC37D8" w:rsidRPr="000E5C5F" w:rsidRDefault="00BC37D8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2906679A" w14:textId="77777777" w:rsidR="00BC37D8" w:rsidRPr="000E5C5F" w:rsidRDefault="00BC37D8">
            <w:pPr>
              <w:tabs>
                <w:tab w:val="left" w:pos="317"/>
              </w:tabs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C37D8" w:rsidRPr="00F71048" w14:paraId="194182FD" w14:textId="77777777" w:rsidTr="00701EFD">
        <w:trPr>
          <w:trHeight w:val="284"/>
        </w:trPr>
        <w:tc>
          <w:tcPr>
            <w:tcW w:w="109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2503889" w14:textId="77777777" w:rsidR="00BC37D8" w:rsidRPr="000E5C5F" w:rsidRDefault="00A76E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ВІДМІТКИ КЛІЄНТА та БАНКУ</w:t>
            </w:r>
          </w:p>
          <w:p w14:paraId="2A95A8AD" w14:textId="77777777" w:rsidR="00BC37D8" w:rsidRPr="000E5C5F" w:rsidRDefault="00BC37D8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74C492" w14:textId="77777777" w:rsidR="00BC37D8" w:rsidRPr="000E5C5F" w:rsidRDefault="00A76E49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b/>
                <w:sz w:val="20"/>
                <w:szCs w:val="20"/>
              </w:rPr>
              <w:t>Клієнт:</w:t>
            </w:r>
          </w:p>
          <w:p w14:paraId="7CA5F911" w14:textId="77777777" w:rsidR="00BC37D8" w:rsidRPr="000E5C5F" w:rsidRDefault="00BC37D8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50EDD3" w14:textId="77777777" w:rsidR="00BC37D8" w:rsidRPr="000E5C5F" w:rsidRDefault="00A76E49">
            <w:pPr>
              <w:tabs>
                <w:tab w:val="left" w:pos="77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E5C5F">
              <w:rPr>
                <w:rFonts w:ascii="Times New Roman" w:hAnsi="Times New Roman" w:cs="Times New Roman"/>
                <w:sz w:val="18"/>
                <w:szCs w:val="18"/>
              </w:rPr>
              <w:t>_______________________________       _______________             ______________________________</w:t>
            </w:r>
          </w:p>
          <w:p w14:paraId="69C079D0" w14:textId="0EB2F485" w:rsidR="00BC37D8" w:rsidRPr="000E5C5F" w:rsidRDefault="00A76E49">
            <w:pPr>
              <w:tabs>
                <w:tab w:val="left" w:pos="77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E5C5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(посада)                                        (підпис/ЕП)                                   (прізвище та ініціали) </w:t>
            </w:r>
          </w:p>
          <w:p w14:paraId="180E0951" w14:textId="77777777" w:rsidR="00BC37D8" w:rsidRPr="000E5C5F" w:rsidRDefault="00A76E49">
            <w:pPr>
              <w:tabs>
                <w:tab w:val="left" w:pos="77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E5C5F">
              <w:rPr>
                <w:rFonts w:ascii="Times New Roman" w:hAnsi="Times New Roman" w:cs="Times New Roman"/>
                <w:sz w:val="18"/>
                <w:szCs w:val="18"/>
              </w:rPr>
              <w:t xml:space="preserve">МП </w:t>
            </w:r>
            <w:r w:rsidRPr="000E5C5F">
              <w:rPr>
                <w:rFonts w:ascii="Times New Roman" w:hAnsi="Times New Roman" w:cs="Times New Roman"/>
                <w:i/>
                <w:color w:val="00B050"/>
                <w:sz w:val="18"/>
                <w:szCs w:val="18"/>
              </w:rPr>
              <w:t>(за наявності)</w:t>
            </w:r>
          </w:p>
          <w:p w14:paraId="6D88195A" w14:textId="77777777" w:rsidR="00BC37D8" w:rsidRPr="000E5C5F" w:rsidRDefault="00BC37D8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7D8" w:rsidRPr="00F71048" w14:paraId="2443557D" w14:textId="77777777" w:rsidTr="00701EFD">
        <w:trPr>
          <w:trHeight w:val="284"/>
        </w:trPr>
        <w:tc>
          <w:tcPr>
            <w:tcW w:w="109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14AEFF7" w14:textId="77777777" w:rsidR="00BC37D8" w:rsidRPr="000E5C5F" w:rsidRDefault="00BC37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2E49838" w14:textId="77777777" w:rsidR="00BC37D8" w:rsidRPr="000E5C5F" w:rsidRDefault="00A76E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Банк:</w:t>
            </w:r>
          </w:p>
          <w:p w14:paraId="06B06CBF" w14:textId="77777777" w:rsidR="00BC37D8" w:rsidRPr="000E5C5F" w:rsidRDefault="00BC37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48968B" w14:textId="77777777" w:rsidR="00BC37D8" w:rsidRPr="000E5C5F" w:rsidRDefault="00A76E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Відкрити</w:t>
            </w:r>
            <w:r w:rsidRPr="000E5C5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E5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Рахунок ескроу </w:t>
            </w:r>
            <w:r w:rsidRPr="000E5C5F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  <w:r w:rsidRPr="000E5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дозволяю.</w:t>
            </w:r>
          </w:p>
          <w:p w14:paraId="30C428B4" w14:textId="77777777" w:rsidR="00BC37D8" w:rsidRPr="000E5C5F" w:rsidRDefault="00BC37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05A4739" w14:textId="77777777" w:rsidR="00BC37D8" w:rsidRPr="000E5C5F" w:rsidRDefault="00A76E49">
            <w:pPr>
              <w:tabs>
                <w:tab w:val="left" w:pos="77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 xml:space="preserve">Керівник (уповноважена керівником особа)           </w:t>
            </w:r>
            <w:r w:rsidRPr="000E5C5F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 ____________________________ </w:t>
            </w:r>
          </w:p>
          <w:p w14:paraId="526B3AA2" w14:textId="025B456C" w:rsidR="00BC37D8" w:rsidRPr="000E5C5F" w:rsidRDefault="00A76E49">
            <w:pPr>
              <w:rPr>
                <w:rFonts w:ascii="Times New Roman" w:hAnsi="Times New Roman" w:cs="Times New Roman"/>
                <w:i/>
                <w:color w:val="00B050"/>
                <w:sz w:val="18"/>
                <w:szCs w:val="18"/>
              </w:rPr>
            </w:pPr>
            <w:r w:rsidRPr="000E5C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    (</w:t>
            </w:r>
            <w:r w:rsidRPr="000E5C5F">
              <w:rPr>
                <w:rFonts w:ascii="Times New Roman" w:hAnsi="Times New Roman" w:cs="Times New Roman"/>
                <w:i/>
                <w:color w:val="00B050"/>
                <w:sz w:val="18"/>
                <w:szCs w:val="18"/>
              </w:rPr>
              <w:t>підпис/ЕП)                        (Прізвище та ініціали)</w:t>
            </w:r>
          </w:p>
          <w:p w14:paraId="76B54C77" w14:textId="77777777" w:rsidR="00BC37D8" w:rsidRPr="000E5C5F" w:rsidRDefault="00A76E49">
            <w:pPr>
              <w:tabs>
                <w:tab w:val="left" w:pos="7740"/>
              </w:tabs>
              <w:ind w:left="30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М.П.</w:t>
            </w:r>
            <w:r w:rsidRPr="000E5C5F">
              <w:rPr>
                <w:rFonts w:ascii="Times New Roman" w:hAnsi="Times New Roman" w:cs="Times New Roman"/>
                <w:i/>
                <w:color w:val="00B050"/>
                <w:sz w:val="18"/>
                <w:szCs w:val="18"/>
              </w:rPr>
              <w:t>(за необхідності)</w:t>
            </w:r>
          </w:p>
        </w:tc>
      </w:tr>
      <w:tr w:rsidR="00BC37D8" w:rsidRPr="00F71048" w14:paraId="4FCDAF67" w14:textId="77777777" w:rsidTr="00701EFD">
        <w:trPr>
          <w:trHeight w:val="253"/>
        </w:trPr>
        <w:tc>
          <w:tcPr>
            <w:tcW w:w="109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6335162" w14:textId="77777777" w:rsidR="00BC37D8" w:rsidRPr="000E5C5F" w:rsidRDefault="00A76E49">
            <w:pPr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</w:pPr>
            <w:r w:rsidRPr="000E5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ВІДМІТКИ БАНКУ ЩОДО ВІДКРИТТЯ РАХУНКУ</w:t>
            </w:r>
          </w:p>
          <w:p w14:paraId="39C6068D" w14:textId="77777777" w:rsidR="00BC37D8" w:rsidRPr="000E5C5F" w:rsidRDefault="00BC37D8">
            <w:pPr>
              <w:ind w:left="34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</w:pPr>
          </w:p>
          <w:p w14:paraId="7CF622EA" w14:textId="77777777" w:rsidR="00BC37D8" w:rsidRPr="000E5C5F" w:rsidRDefault="00A76E49">
            <w:pPr>
              <w:ind w:left="34"/>
              <w:jc w:val="center"/>
              <w:rPr>
                <w:rFonts w:ascii="Times New Roman" w:hAnsi="Times New Roman" w:cs="Times New Roman"/>
                <w:i/>
                <w:color w:val="00B050"/>
                <w:sz w:val="18"/>
                <w:szCs w:val="18"/>
              </w:rPr>
            </w:pPr>
            <w:r w:rsidRPr="000E5C5F">
              <w:rPr>
                <w:rFonts w:ascii="Times New Roman" w:hAnsi="Times New Roman" w:cs="Times New Roman"/>
                <w:i/>
                <w:color w:val="00B050"/>
                <w:sz w:val="18"/>
                <w:szCs w:val="18"/>
              </w:rPr>
              <w:t>(у випадку підписання Заяви - Договору кваліфікованим електронним підписом та використанні процедури віддаленої ідентифікації та відеоверифікації Клієнта цей розділ не включається до Заяви-Договору, а оформляється окремо)</w:t>
            </w:r>
          </w:p>
          <w:p w14:paraId="09A66718" w14:textId="77777777" w:rsidR="00BC37D8" w:rsidRPr="000E5C5F" w:rsidRDefault="00BC37D8">
            <w:pPr>
              <w:ind w:left="34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</w:pPr>
          </w:p>
        </w:tc>
      </w:tr>
      <w:tr w:rsidR="00BC37D8" w:rsidRPr="00F71048" w14:paraId="1FB166B9" w14:textId="77777777" w:rsidTr="00701EFD">
        <w:trPr>
          <w:trHeight w:val="1074"/>
        </w:trPr>
        <w:tc>
          <w:tcPr>
            <w:tcW w:w="109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0CED84A" w14:textId="77777777" w:rsidR="00BC37D8" w:rsidRPr="000E5C5F" w:rsidRDefault="00A76E49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>Заяву-Договір про відкриття та обслуговування рахунку умовного зберігання (ескроу</w:t>
            </w:r>
            <w:r w:rsidRPr="000E5C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 </w:t>
            </w: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 xml:space="preserve">перевірив. </w:t>
            </w:r>
            <w:r w:rsidRPr="000E5C5F">
              <w:rPr>
                <w:rFonts w:ascii="Times New Roman" w:hAnsi="Times New Roman" w:cs="Times New Roman"/>
                <w:noProof/>
                <w:lang w:val="uk-UA" w:eastAsia="uk-UA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09A8714" wp14:editId="533CE36E">
                      <wp:simplePos x="0" y="0"/>
                      <wp:positionH relativeFrom="column">
                        <wp:posOffset>4269105</wp:posOffset>
                      </wp:positionH>
                      <wp:positionV relativeFrom="paragraph">
                        <wp:posOffset>45720</wp:posOffset>
                      </wp:positionV>
                      <wp:extent cx="2369820" cy="809625"/>
                      <wp:effectExtent l="0" t="0" r="0" b="0"/>
                      <wp:wrapSquare wrapText="bothSides"/>
                      <wp:docPr id="220" name="Прямоугольник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11255" y="3398365"/>
                                <a:ext cx="2269490" cy="763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A9D3C0" w14:textId="77777777" w:rsidR="00BC37D8" w:rsidRDefault="00A76E4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16"/>
                                    </w:rPr>
                                    <w:t>відтиск штампа виконавця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9A8714" id="Прямоугольник 220" o:spid="_x0000_s1026" style="position:absolute;margin-left:336.15pt;margin-top:3.6pt;width:186.6pt;height:63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1A9D3C0" w14:textId="77777777" w:rsidR="00BC37D8" w:rsidRDefault="00A76E4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16"/>
                              </w:rPr>
                              <w:t>відтиск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16"/>
                              </w:rPr>
                              <w:t xml:space="preserve"> штампа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16"/>
                              </w:rPr>
                              <w:t>виконавця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3A4C4881" w14:textId="77777777" w:rsidR="00BC37D8" w:rsidRPr="000E5C5F" w:rsidRDefault="00BC37D8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64A7E" w14:textId="77777777" w:rsidR="00BC37D8" w:rsidRPr="000E5C5F" w:rsidRDefault="00BC37D8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47E25" w14:textId="77777777" w:rsidR="00BC37D8" w:rsidRPr="000E5C5F" w:rsidRDefault="00BC37D8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81807" w14:textId="77777777" w:rsidR="00BC37D8" w:rsidRPr="000E5C5F" w:rsidRDefault="00A76E49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sz w:val="20"/>
                <w:szCs w:val="20"/>
              </w:rPr>
              <w:t>__________________________________          _______________________      ____________     ________________________</w:t>
            </w:r>
          </w:p>
          <w:p w14:paraId="204E7C11" w14:textId="741A26CF" w:rsidR="00BC37D8" w:rsidRPr="000E5C5F" w:rsidRDefault="00A76E4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E5C5F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 xml:space="preserve">(Посада уповноваженої особи, на яку покладено                                          (підпис/ЕП)                                          (Прізвище та ініціали)         </w:t>
            </w:r>
          </w:p>
          <w:p w14:paraId="7DFA6280" w14:textId="77777777" w:rsidR="00BC37D8" w:rsidRPr="000E5C5F" w:rsidRDefault="00A76E49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5C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обов'язок відкривати рахунки клієнтів)              </w:t>
            </w:r>
          </w:p>
          <w:p w14:paraId="09A1CFE6" w14:textId="77777777" w:rsidR="00BC37D8" w:rsidRPr="000E5C5F" w:rsidRDefault="00BC37D8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4436" w:rsidRPr="00F71048" w14:paraId="52F9A8CA" w14:textId="77777777" w:rsidTr="0028789A">
        <w:trPr>
          <w:trHeight w:val="471"/>
        </w:trPr>
        <w:tc>
          <w:tcPr>
            <w:tcW w:w="5457" w:type="dxa"/>
            <w:tcBorders>
              <w:top w:val="single" w:sz="4" w:space="0" w:color="000000"/>
              <w:bottom w:val="single" w:sz="4" w:space="0" w:color="000000"/>
            </w:tcBorders>
          </w:tcPr>
          <w:p w14:paraId="51AD8309" w14:textId="0B7E29F5" w:rsidR="00E24436" w:rsidRPr="000E5C5F" w:rsidRDefault="00E24436" w:rsidP="00E24436">
            <w:pPr>
              <w:tabs>
                <w:tab w:val="left" w:pos="77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E5C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рахунку UA ___________________________  _______валюта</w:t>
            </w:r>
          </w:p>
          <w:p w14:paraId="0888DEB8" w14:textId="77777777" w:rsidR="00E24436" w:rsidRPr="000E5C5F" w:rsidRDefault="00E24436" w:rsidP="00E24436">
            <w:pPr>
              <w:tabs>
                <w:tab w:val="left" w:pos="77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3" w:type="dxa"/>
            <w:tcBorders>
              <w:top w:val="single" w:sz="4" w:space="0" w:color="000000"/>
              <w:bottom w:val="single" w:sz="4" w:space="0" w:color="000000"/>
            </w:tcBorders>
          </w:tcPr>
          <w:p w14:paraId="0C4722B3" w14:textId="77777777" w:rsidR="00E24436" w:rsidRPr="000E5C5F" w:rsidRDefault="00E24436" w:rsidP="00E24436">
            <w:pPr>
              <w:pStyle w:val="af2"/>
              <w:spacing w:before="0" w:beforeAutospacing="0" w:after="0" w:afterAutospacing="0"/>
              <w:ind w:left="-2" w:hanging="2"/>
              <w:rPr>
                <w:rFonts w:ascii="Times New Roman" w:hAnsi="Times New Roman" w:cs="Times New Roman"/>
              </w:rPr>
            </w:pPr>
            <w:r w:rsidRPr="000E5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відкриття рахунку "_____" ______________ 20____ р.</w:t>
            </w:r>
          </w:p>
          <w:p w14:paraId="05D4E248" w14:textId="1119AAC4" w:rsidR="00E24436" w:rsidRPr="000E5C5F" w:rsidRDefault="00E24436" w:rsidP="00E24436">
            <w:pPr>
              <w:tabs>
                <w:tab w:val="left" w:pos="77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ECD35E8" w14:textId="77777777" w:rsidR="00BC37D8" w:rsidRPr="000E5C5F" w:rsidRDefault="00BC37D8">
      <w:pPr>
        <w:tabs>
          <w:tab w:val="left" w:pos="7095"/>
        </w:tabs>
        <w:rPr>
          <w:rFonts w:ascii="Times New Roman" w:hAnsi="Times New Roman" w:cs="Times New Roman"/>
          <w:sz w:val="18"/>
          <w:szCs w:val="18"/>
        </w:rPr>
      </w:pPr>
    </w:p>
    <w:p w14:paraId="46C9D6FF" w14:textId="72FD95FD" w:rsidR="00BC37D8" w:rsidRPr="000E5C5F" w:rsidRDefault="00A76E49" w:rsidP="000E5C5F">
      <w:pPr>
        <w:rPr>
          <w:rFonts w:ascii="Times New Roman" w:hAnsi="Times New Roman" w:cs="Times New Roman"/>
          <w:b/>
          <w:sz w:val="18"/>
          <w:szCs w:val="18"/>
        </w:rPr>
      </w:pPr>
      <w:r w:rsidRPr="000E5C5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BC37D8" w:rsidRPr="000E5C5F">
      <w:pgSz w:w="11906" w:h="16838"/>
      <w:pgMar w:top="568" w:right="424" w:bottom="142" w:left="3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35F30" w14:textId="77777777" w:rsidR="0035673F" w:rsidRDefault="0035673F">
      <w:r>
        <w:separator/>
      </w:r>
    </w:p>
  </w:endnote>
  <w:endnote w:type="continuationSeparator" w:id="0">
    <w:p w14:paraId="712E87BA" w14:textId="77777777" w:rsidR="0035673F" w:rsidRDefault="0035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262DE" w14:textId="77777777" w:rsidR="0035673F" w:rsidRDefault="0035673F">
      <w:r>
        <w:separator/>
      </w:r>
    </w:p>
  </w:footnote>
  <w:footnote w:type="continuationSeparator" w:id="0">
    <w:p w14:paraId="4DD24D2C" w14:textId="77777777" w:rsidR="0035673F" w:rsidRDefault="0035673F">
      <w:r>
        <w:continuationSeparator/>
      </w:r>
    </w:p>
  </w:footnote>
  <w:footnote w:id="1">
    <w:p w14:paraId="6CAA9A9A" w14:textId="77777777" w:rsidR="00BC37D8" w:rsidRDefault="00A76E49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 наявності) та номер паспорта.</w:t>
      </w:r>
    </w:p>
  </w:footnote>
  <w:footnote w:id="2">
    <w:p w14:paraId="67F9EE51" w14:textId="77777777" w:rsidR="00BC37D8" w:rsidRDefault="00A76E49">
      <w:pPr>
        <w:rPr>
          <w:sz w:val="16"/>
          <w:szCs w:val="16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6"/>
          <w:szCs w:val="16"/>
        </w:rPr>
        <w:t>Заповнюється фізичною особою - підприємцем згідно з вимогами Національного класифікатора України "Класифікація видів економічної діяльності ДК 009:2010", затвердженого наказом Державного комітету з питань технічного регулювання та споживчої політики від 11 жовтня 2010 року N 457 (зі змінами).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3" w15:restartNumberingAfterBreak="0">
    <w:nsid w:val="03D62ECE"/>
    <w:multiLevelType w:val="multilevel"/>
    <w:tmpl w:val="03D62EC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B654F3"/>
    <w:multiLevelType w:val="multilevel"/>
    <w:tmpl w:val="25B654F3"/>
    <w:lvl w:ilvl="0">
      <w:start w:val="1"/>
      <w:numFmt w:val="bullet"/>
      <w:lvlText w:val="●"/>
      <w:lvlJc w:val="left"/>
      <w:pPr>
        <w:ind w:left="17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2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E172A1"/>
    <w:multiLevelType w:val="hybridMultilevel"/>
    <w:tmpl w:val="9F529B68"/>
    <w:lvl w:ilvl="0" w:tplc="04220001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D8"/>
    <w:rsid w:val="00014B90"/>
    <w:rsid w:val="00035C4E"/>
    <w:rsid w:val="00054413"/>
    <w:rsid w:val="00081822"/>
    <w:rsid w:val="000871A6"/>
    <w:rsid w:val="000B77DC"/>
    <w:rsid w:val="000D3F82"/>
    <w:rsid w:val="000E5C5F"/>
    <w:rsid w:val="000F29EE"/>
    <w:rsid w:val="000F4596"/>
    <w:rsid w:val="001400A4"/>
    <w:rsid w:val="00191E14"/>
    <w:rsid w:val="001E4F82"/>
    <w:rsid w:val="002538CF"/>
    <w:rsid w:val="0028789A"/>
    <w:rsid w:val="002879CC"/>
    <w:rsid w:val="002943B9"/>
    <w:rsid w:val="002B1BC0"/>
    <w:rsid w:val="002B5CED"/>
    <w:rsid w:val="00340274"/>
    <w:rsid w:val="00343E0A"/>
    <w:rsid w:val="0035673F"/>
    <w:rsid w:val="0037683A"/>
    <w:rsid w:val="003A0A66"/>
    <w:rsid w:val="0045600D"/>
    <w:rsid w:val="0047664E"/>
    <w:rsid w:val="004856DB"/>
    <w:rsid w:val="004B207E"/>
    <w:rsid w:val="004D3C56"/>
    <w:rsid w:val="004E4DDB"/>
    <w:rsid w:val="0053398A"/>
    <w:rsid w:val="005B4953"/>
    <w:rsid w:val="005C1817"/>
    <w:rsid w:val="005C7ED1"/>
    <w:rsid w:val="005D080B"/>
    <w:rsid w:val="006173D2"/>
    <w:rsid w:val="00631208"/>
    <w:rsid w:val="00665910"/>
    <w:rsid w:val="006A76A3"/>
    <w:rsid w:val="00701EFD"/>
    <w:rsid w:val="00737950"/>
    <w:rsid w:val="007563E2"/>
    <w:rsid w:val="00764293"/>
    <w:rsid w:val="00781A41"/>
    <w:rsid w:val="00801A1D"/>
    <w:rsid w:val="00807916"/>
    <w:rsid w:val="00851615"/>
    <w:rsid w:val="008657BE"/>
    <w:rsid w:val="00873B9D"/>
    <w:rsid w:val="008B7513"/>
    <w:rsid w:val="008D7D26"/>
    <w:rsid w:val="008F6C3E"/>
    <w:rsid w:val="00941E5D"/>
    <w:rsid w:val="00953AF7"/>
    <w:rsid w:val="00A46A28"/>
    <w:rsid w:val="00A76E49"/>
    <w:rsid w:val="00A93CDD"/>
    <w:rsid w:val="00AA4227"/>
    <w:rsid w:val="00AA6813"/>
    <w:rsid w:val="00AE3675"/>
    <w:rsid w:val="00AF28F5"/>
    <w:rsid w:val="00BC2A4F"/>
    <w:rsid w:val="00BC2C0C"/>
    <w:rsid w:val="00BC37D8"/>
    <w:rsid w:val="00C046CE"/>
    <w:rsid w:val="00C533AD"/>
    <w:rsid w:val="00CA0D2B"/>
    <w:rsid w:val="00D10F67"/>
    <w:rsid w:val="00D142D1"/>
    <w:rsid w:val="00D32B4C"/>
    <w:rsid w:val="00D44251"/>
    <w:rsid w:val="00E24436"/>
    <w:rsid w:val="00E4241F"/>
    <w:rsid w:val="00E47436"/>
    <w:rsid w:val="00E9105B"/>
    <w:rsid w:val="00F119A7"/>
    <w:rsid w:val="00F64BB3"/>
    <w:rsid w:val="00F71048"/>
    <w:rsid w:val="00FF5077"/>
    <w:rsid w:val="02366D2D"/>
    <w:rsid w:val="02CB252F"/>
    <w:rsid w:val="045977D1"/>
    <w:rsid w:val="04EF6F26"/>
    <w:rsid w:val="0533231D"/>
    <w:rsid w:val="06241521"/>
    <w:rsid w:val="0BEA7AD3"/>
    <w:rsid w:val="0D074EB0"/>
    <w:rsid w:val="13423867"/>
    <w:rsid w:val="167F55F9"/>
    <w:rsid w:val="1ABF306F"/>
    <w:rsid w:val="1B607C6B"/>
    <w:rsid w:val="22694385"/>
    <w:rsid w:val="2D9B00E0"/>
    <w:rsid w:val="2DD218DC"/>
    <w:rsid w:val="2F2965ED"/>
    <w:rsid w:val="34A1641D"/>
    <w:rsid w:val="3D263ADF"/>
    <w:rsid w:val="454D5B1A"/>
    <w:rsid w:val="468323B1"/>
    <w:rsid w:val="4ADC40E1"/>
    <w:rsid w:val="4F9A2425"/>
    <w:rsid w:val="50821E1F"/>
    <w:rsid w:val="510B6E04"/>
    <w:rsid w:val="57FF39A6"/>
    <w:rsid w:val="5E0537CF"/>
    <w:rsid w:val="5E9F5BCB"/>
    <w:rsid w:val="612D61FA"/>
    <w:rsid w:val="68105548"/>
    <w:rsid w:val="68C42A6D"/>
    <w:rsid w:val="6C5F6555"/>
    <w:rsid w:val="6F542578"/>
    <w:rsid w:val="70745727"/>
    <w:rsid w:val="791374B0"/>
    <w:rsid w:val="7B322D2D"/>
    <w:rsid w:val="7F4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FF45B21"/>
  <w15:docId w15:val="{14F94220-F519-44D8-A33E-3149E4F4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annotation text" w:unhideWhenUsed="1" w:qFormat="1"/>
    <w:lsdException w:name="caption" w:semiHidden="1" w:unhideWhenUsed="1" w:qFormat="1"/>
    <w:lsdException w:name="footnote reference" w:semiHidden="1" w:qFormat="1"/>
    <w:lsdException w:name="annotation reference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 w:qFormat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ja-JP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/>
      <w:outlineLvl w:val="0"/>
    </w:pPr>
    <w:rPr>
      <w:rFonts w:ascii="Calibri Light" w:eastAsia="SimSun" w:hAnsi="Calibri Light"/>
      <w:color w:val="2E75B5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basedOn w:val="a0"/>
    <w:unhideWhenUsed/>
    <w:qFormat/>
    <w:rPr>
      <w:sz w:val="16"/>
      <w:szCs w:val="16"/>
    </w:rPr>
  </w:style>
  <w:style w:type="character" w:styleId="a5">
    <w:name w:val="Emphasis"/>
    <w:qFormat/>
    <w:rPr>
      <w:i/>
      <w:iCs/>
    </w:rPr>
  </w:style>
  <w:style w:type="character" w:styleId="a6">
    <w:name w:val="Hyperlink"/>
    <w:qFormat/>
    <w:rPr>
      <w:color w:val="0000FF"/>
      <w:u w:val="single"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8">
    <w:name w:val="annotation text"/>
    <w:basedOn w:val="a"/>
    <w:link w:val="a9"/>
    <w:unhideWhenUsed/>
    <w:qFormat/>
    <w:rPr>
      <w:sz w:val="20"/>
      <w:szCs w:val="20"/>
    </w:rPr>
  </w:style>
  <w:style w:type="paragraph" w:styleId="aa">
    <w:name w:val="annotation subject"/>
    <w:basedOn w:val="a8"/>
    <w:next w:val="a8"/>
    <w:link w:val="ab"/>
    <w:unhideWhenUsed/>
    <w:qFormat/>
    <w:rPr>
      <w:b/>
      <w:bCs/>
    </w:rPr>
  </w:style>
  <w:style w:type="paragraph" w:styleId="ac">
    <w:name w:val="footnote text"/>
    <w:basedOn w:val="a"/>
    <w:semiHidden/>
    <w:qFormat/>
    <w:rPr>
      <w:sz w:val="20"/>
      <w:szCs w:val="20"/>
      <w:lang w:val="uk-UA" w:eastAsia="ru-RU"/>
    </w:rPr>
  </w:style>
  <w:style w:type="paragraph" w:styleId="ad">
    <w:name w:val="Body Text"/>
    <w:basedOn w:val="a"/>
    <w:link w:val="ae"/>
    <w:qFormat/>
    <w:pPr>
      <w:spacing w:after="120"/>
    </w:pPr>
    <w:rPr>
      <w:lang w:val="uk-UA" w:eastAsia="ru-RU"/>
    </w:rPr>
  </w:style>
  <w:style w:type="paragraph" w:styleId="af">
    <w:name w:val="Body Text Indent"/>
    <w:basedOn w:val="a"/>
    <w:link w:val="af0"/>
    <w:qFormat/>
    <w:pPr>
      <w:spacing w:after="120"/>
      <w:ind w:left="283"/>
    </w:pPr>
  </w:style>
  <w:style w:type="paragraph" w:styleId="af1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2">
    <w:name w:val="Normal (Web)"/>
    <w:basedOn w:val="a"/>
    <w:link w:val="af3"/>
    <w:uiPriority w:val="99"/>
    <w:unhideWhenUsed/>
    <w:qFormat/>
    <w:pPr>
      <w:spacing w:before="100" w:beforeAutospacing="1" w:after="100" w:afterAutospacing="1"/>
    </w:pPr>
    <w:rPr>
      <w:rFonts w:eastAsia="SimSun"/>
      <w:lang w:val="uk-UA" w:eastAsia="uk-UA"/>
    </w:rPr>
  </w:style>
  <w:style w:type="paragraph" w:styleId="af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23">
    <w:name w:val="Table Grid 2"/>
    <w:basedOn w:val="a1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qFormat/>
    <w:rPr>
      <w:rFonts w:ascii="Calibri Light" w:eastAsia="SimSun" w:hAnsi="Calibri Light" w:cs="Times New Roman"/>
      <w:color w:val="2E75B5"/>
      <w:sz w:val="32"/>
      <w:szCs w:val="32"/>
      <w:lang w:val="ru-RU" w:eastAsia="ja-JP"/>
    </w:rPr>
  </w:style>
  <w:style w:type="character" w:customStyle="1" w:styleId="20">
    <w:name w:val="Заголовок 2 Знак"/>
    <w:link w:val="2"/>
    <w:uiPriority w:val="9"/>
    <w:qFormat/>
    <w:rPr>
      <w:rFonts w:eastAsia="SimSun"/>
      <w:b/>
      <w:bCs/>
      <w:sz w:val="36"/>
      <w:szCs w:val="36"/>
    </w:rPr>
  </w:style>
  <w:style w:type="character" w:customStyle="1" w:styleId="22">
    <w:name w:val="Основной текст 2 Знак"/>
    <w:link w:val="21"/>
    <w:qFormat/>
    <w:rPr>
      <w:sz w:val="24"/>
      <w:szCs w:val="24"/>
      <w:lang w:val="ru-RU" w:eastAsia="ja-JP"/>
    </w:rPr>
  </w:style>
  <w:style w:type="character" w:customStyle="1" w:styleId="a9">
    <w:name w:val="Текст примечания Знак"/>
    <w:link w:val="a8"/>
    <w:semiHidden/>
    <w:qFormat/>
    <w:rPr>
      <w:lang w:val="ru-RU" w:eastAsia="ja-JP"/>
    </w:rPr>
  </w:style>
  <w:style w:type="character" w:customStyle="1" w:styleId="ab">
    <w:name w:val="Тема примечания Знак"/>
    <w:link w:val="aa"/>
    <w:semiHidden/>
    <w:qFormat/>
    <w:rPr>
      <w:b/>
      <w:bCs/>
      <w:lang w:val="ru-RU" w:eastAsia="ja-JP"/>
    </w:rPr>
  </w:style>
  <w:style w:type="character" w:customStyle="1" w:styleId="ae">
    <w:name w:val="Основной текст Знак"/>
    <w:link w:val="ad"/>
    <w:qFormat/>
    <w:rPr>
      <w:rFonts w:eastAsia="Times New Roman"/>
      <w:sz w:val="24"/>
      <w:szCs w:val="24"/>
      <w:lang w:val="uk-UA"/>
    </w:rPr>
  </w:style>
  <w:style w:type="character" w:customStyle="1" w:styleId="af0">
    <w:name w:val="Основной текст с отступом Знак"/>
    <w:link w:val="af"/>
    <w:qFormat/>
    <w:rPr>
      <w:sz w:val="24"/>
      <w:szCs w:val="24"/>
      <w:lang w:val="ru-RU" w:eastAsia="ja-JP"/>
    </w:rPr>
  </w:style>
  <w:style w:type="character" w:customStyle="1" w:styleId="af3">
    <w:name w:val="Обычный (веб) Знак"/>
    <w:link w:val="af2"/>
    <w:uiPriority w:val="99"/>
    <w:qFormat/>
    <w:rPr>
      <w:rFonts w:eastAsia="SimSun"/>
      <w:sz w:val="24"/>
      <w:szCs w:val="24"/>
    </w:rPr>
  </w:style>
  <w:style w:type="table" w:customStyle="1" w:styleId="24">
    <w:name w:val="Стиль таблицы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tyle">
    <w:name w:val="NewStyle"/>
    <w:basedOn w:val="a1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11">
    <w:name w:val="Знак1"/>
    <w:basedOn w:val="a"/>
    <w:qFormat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Основной шрифт абзаца1"/>
    <w:qFormat/>
  </w:style>
  <w:style w:type="paragraph" w:customStyle="1" w:styleId="af6">
    <w:name w:val="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7"/>
    <w:basedOn w:val="a"/>
    <w:qFormat/>
    <w:rPr>
      <w:rFonts w:ascii="Verdana" w:hAnsi="Verdana" w:cs="Verdana"/>
      <w:sz w:val="20"/>
      <w:szCs w:val="20"/>
      <w:lang w:val="en-US" w:eastAsia="en-US"/>
    </w:rPr>
  </w:style>
  <w:style w:type="character" w:styleId="af7">
    <w:name w:val="Placeholder Text"/>
    <w:uiPriority w:val="99"/>
    <w:semiHidden/>
    <w:qFormat/>
    <w:rPr>
      <w:color w:val="808080"/>
    </w:rPr>
  </w:style>
  <w:style w:type="table" w:customStyle="1" w:styleId="13">
    <w:name w:val="Сетка таблицы1"/>
    <w:basedOn w:val="a1"/>
    <w:qFormat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character" w:customStyle="1" w:styleId="af9">
    <w:name w:val="Абзац списка Знак"/>
    <w:link w:val="af8"/>
    <w:uiPriority w:val="34"/>
    <w:qFormat/>
    <w:locked/>
    <w:rPr>
      <w:sz w:val="24"/>
      <w:szCs w:val="24"/>
      <w:lang w:val="ru-RU" w:eastAsia="ja-JP"/>
    </w:rPr>
  </w:style>
  <w:style w:type="paragraph" w:customStyle="1" w:styleId="14">
    <w:name w:val="Рецензия1"/>
    <w:uiPriority w:val="99"/>
    <w:semiHidden/>
    <w:qFormat/>
    <w:rPr>
      <w:sz w:val="24"/>
      <w:szCs w:val="24"/>
      <w:lang w:val="ru-RU" w:eastAsia="ja-JP"/>
    </w:rPr>
  </w:style>
  <w:style w:type="table" w:customStyle="1" w:styleId="25">
    <w:name w:val="Сетка таблицы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56">
    <w:name w:val="_Style 56"/>
    <w:basedOn w:val="TableNormal"/>
    <w:qFormat/>
    <w:tblPr/>
  </w:style>
  <w:style w:type="table" w:customStyle="1" w:styleId="Style57">
    <w:name w:val="_Style 57"/>
    <w:basedOn w:val="TableNormal"/>
    <w:qFormat/>
    <w:tblPr/>
  </w:style>
  <w:style w:type="table" w:customStyle="1" w:styleId="Style58">
    <w:name w:val="_Style 58"/>
    <w:basedOn w:val="TableNormal"/>
    <w:qFormat/>
    <w:tblPr/>
  </w:style>
  <w:style w:type="table" w:customStyle="1" w:styleId="Style59">
    <w:name w:val="_Style 59"/>
    <w:basedOn w:val="TableNormal"/>
    <w:qFormat/>
    <w:tblPr/>
  </w:style>
  <w:style w:type="table" w:customStyle="1" w:styleId="Style60">
    <w:name w:val="_Style 60"/>
    <w:basedOn w:val="TableNormal"/>
    <w:qFormat/>
    <w:tblPr/>
  </w:style>
  <w:style w:type="table" w:customStyle="1" w:styleId="Style61">
    <w:name w:val="_Style 61"/>
    <w:basedOn w:val="TableNormal"/>
    <w:qFormat/>
    <w:tblPr/>
  </w:style>
  <w:style w:type="table" w:customStyle="1" w:styleId="Style62">
    <w:name w:val="_Style 62"/>
    <w:basedOn w:val="TableNormal"/>
    <w:qFormat/>
    <w:tblPr/>
  </w:style>
  <w:style w:type="table" w:customStyle="1" w:styleId="Style63">
    <w:name w:val="_Style 63"/>
    <w:basedOn w:val="TableNormal"/>
    <w:qFormat/>
    <w:tblPr/>
  </w:style>
  <w:style w:type="table" w:customStyle="1" w:styleId="Style64">
    <w:name w:val="_Style 64"/>
    <w:basedOn w:val="TableNormal"/>
    <w:qFormat/>
    <w:tblPr/>
  </w:style>
  <w:style w:type="table" w:customStyle="1" w:styleId="Style65">
    <w:name w:val="_Style 65"/>
    <w:basedOn w:val="TableNormal"/>
    <w:qFormat/>
    <w:tblPr/>
  </w:style>
  <w:style w:type="table" w:customStyle="1" w:styleId="Style66">
    <w:name w:val="_Style 66"/>
    <w:basedOn w:val="TableNormal"/>
    <w:qFormat/>
    <w:tblPr/>
  </w:style>
  <w:style w:type="paragraph" w:customStyle="1" w:styleId="15">
    <w:name w:val="Редакція1"/>
    <w:hidden/>
    <w:uiPriority w:val="99"/>
    <w:semiHidden/>
    <w:qFormat/>
    <w:rPr>
      <w:sz w:val="24"/>
      <w:szCs w:val="24"/>
      <w:lang w:val="ru-RU" w:eastAsia="ja-JP"/>
    </w:rPr>
  </w:style>
  <w:style w:type="table" w:customStyle="1" w:styleId="Style69">
    <w:name w:val="_Style 69"/>
    <w:basedOn w:val="TableNormal"/>
    <w:qFormat/>
    <w:tblPr/>
  </w:style>
  <w:style w:type="table" w:customStyle="1" w:styleId="Style70">
    <w:name w:val="_Style 70"/>
    <w:basedOn w:val="TableNormal"/>
    <w:qFormat/>
    <w:tblPr/>
  </w:style>
  <w:style w:type="table" w:customStyle="1" w:styleId="Style71">
    <w:name w:val="_Style 71"/>
    <w:basedOn w:val="TableNormal"/>
    <w:qFormat/>
    <w:tblPr/>
  </w:style>
  <w:style w:type="table" w:customStyle="1" w:styleId="Style72">
    <w:name w:val="_Style 72"/>
    <w:basedOn w:val="TableNormal"/>
    <w:qFormat/>
    <w:tblPr/>
  </w:style>
  <w:style w:type="table" w:customStyle="1" w:styleId="Style73">
    <w:name w:val="_Style 73"/>
    <w:basedOn w:val="TableNormal"/>
    <w:qFormat/>
    <w:tblPr/>
  </w:style>
  <w:style w:type="table" w:customStyle="1" w:styleId="Style74">
    <w:name w:val="_Style 74"/>
    <w:basedOn w:val="TableNormal"/>
    <w:qFormat/>
    <w:tblPr/>
  </w:style>
  <w:style w:type="table" w:customStyle="1" w:styleId="Style75">
    <w:name w:val="_Style 75"/>
    <w:basedOn w:val="TableNormal"/>
    <w:qFormat/>
    <w:tblPr/>
  </w:style>
  <w:style w:type="table" w:customStyle="1" w:styleId="Style76">
    <w:name w:val="_Style 76"/>
    <w:basedOn w:val="TableNormal"/>
    <w:qFormat/>
    <w:tblPr/>
  </w:style>
  <w:style w:type="table" w:customStyle="1" w:styleId="Style77">
    <w:name w:val="_Style 77"/>
    <w:basedOn w:val="TableNormal"/>
    <w:qFormat/>
    <w:tblPr/>
  </w:style>
  <w:style w:type="table" w:customStyle="1" w:styleId="Style78">
    <w:name w:val="_Style 78"/>
    <w:basedOn w:val="TableNormal"/>
    <w:qFormat/>
    <w:tblPr/>
  </w:style>
  <w:style w:type="table" w:customStyle="1" w:styleId="Style79">
    <w:name w:val="_Style 79"/>
    <w:basedOn w:val="TableNormal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krgasbank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krgasbank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L03xJtp1ooioWne8/ZEGqbwtWg==">CgMxLjAyCWguMzBqMHpsbDIIaC5namRneHM4AHIhMVdOZHFWc2hPZGkycDJpWFJfRGRLcWpPajlrRTdjMFhw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C72437B-D537-4B73-99BC-07291871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8591</Words>
  <Characters>4898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Торшина Ірина Олександрівна</dc:creator>
  <cp:lastModifiedBy>Музика Людмила Миколаївна</cp:lastModifiedBy>
  <cp:revision>3</cp:revision>
  <dcterms:created xsi:type="dcterms:W3CDTF">2025-05-29T08:53:00Z</dcterms:created>
  <dcterms:modified xsi:type="dcterms:W3CDTF">2025-06-10T08:58:00Z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B051CA7B8E184E848A60312EB699F682_13</vt:lpwstr>
  </property>
</Properties>
</file>