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1F" w:rsidRPr="00076B5C" w:rsidRDefault="00AA721F" w:rsidP="00AA721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val="uk-UA" w:eastAsia="ru-RU"/>
        </w:rPr>
      </w:pPr>
      <w:r w:rsidRPr="00076B5C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827905" cy="1463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1F" w:rsidRPr="00076B5C" w:rsidRDefault="00AA721F" w:rsidP="00AA721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Ukrgas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47F39C9" id="Прямоугольник 2" o:spid="_x0000_s1026" alt="Ukrgasbank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NWKJpHmAgAA2wUAAA4AAAAAAAAAAAAA&#10;AAAALgIAAGRycy9lMm9Eb2MueG1sUEsBAi0AFAAGAAgAAAAhAOvGwKTZAAAAAwEAAA8AAAAAAAAA&#10;AAAAAAAAQ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076B5C">
        <w:rPr>
          <w:rFonts w:ascii="Times New Roman" w:eastAsia="Times New Roman" w:hAnsi="Times New Roman"/>
          <w:b/>
          <w:sz w:val="40"/>
          <w:szCs w:val="28"/>
          <w:lang w:val="uk-UA" w:eastAsia="ru-RU"/>
        </w:rPr>
        <w:t xml:space="preserve">Односторонній правочин до </w:t>
      </w:r>
    </w:p>
    <w:p w:rsidR="00AA721F" w:rsidRPr="00076B5C" w:rsidRDefault="00AA721F" w:rsidP="00AA721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AA721F" w:rsidRPr="00076B5C" w:rsidRDefault="00AA721F" w:rsidP="00AA72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076B5C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ПУБЛІЧН</w:t>
      </w:r>
      <w:r w:rsidRPr="00076B5C">
        <w:rPr>
          <w:rFonts w:ascii="Times New Roman" w:eastAsia="Times New Roman" w:hAnsi="Times New Roman"/>
          <w:b/>
          <w:sz w:val="36"/>
          <w:szCs w:val="36"/>
          <w:lang w:eastAsia="ru-RU"/>
        </w:rPr>
        <w:t>О</w:t>
      </w:r>
      <w:r w:rsidRPr="00076B5C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Ї ПРОПОЗИЦІЇ АБ «УКРГАЗБАНК»</w:t>
      </w:r>
    </w:p>
    <w:p w:rsidR="00AA721F" w:rsidRPr="00076B5C" w:rsidRDefault="00AA721F" w:rsidP="00AA72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A721F" w:rsidRPr="00255E88" w:rsidRDefault="00AA721F" w:rsidP="00AA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5E88">
        <w:rPr>
          <w:rFonts w:ascii="Times New Roman" w:hAnsi="Times New Roman"/>
          <w:b/>
          <w:sz w:val="24"/>
          <w:szCs w:val="24"/>
          <w:lang w:val="uk-UA"/>
        </w:rPr>
        <w:t>на укладення Договору про обслуговування рахунка в цінних паперах</w:t>
      </w:r>
    </w:p>
    <w:p w:rsidR="00AA721F" w:rsidRPr="00255E88" w:rsidRDefault="00AA721F" w:rsidP="00AA7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5E88">
        <w:rPr>
          <w:rFonts w:ascii="Times New Roman" w:hAnsi="Times New Roman"/>
          <w:b/>
          <w:sz w:val="24"/>
          <w:szCs w:val="24"/>
          <w:lang w:val="uk-UA"/>
        </w:rPr>
        <w:t>для фізичних осіб (резидентів та нерезидентів)</w:t>
      </w:r>
    </w:p>
    <w:p w:rsidR="00AA721F" w:rsidRPr="00255E88" w:rsidRDefault="00AA721F" w:rsidP="00AA7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721F" w:rsidRPr="00076B5C" w:rsidRDefault="00AA721F" w:rsidP="00AA72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721F" w:rsidRPr="00076B5C" w:rsidRDefault="00AA721F" w:rsidP="00AA72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076B5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uk-UA" w:eastAsia="ru-RU"/>
        </w:rPr>
        <w:t>ШАНОВНІ КЛІЄНТИ!</w:t>
      </w:r>
    </w:p>
    <w:p w:rsidR="00AA721F" w:rsidRPr="00076B5C" w:rsidRDefault="00AA721F" w:rsidP="00AA72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uk-UA" w:eastAsia="ru-RU"/>
        </w:rPr>
      </w:pPr>
    </w:p>
    <w:p w:rsidR="006C5B81" w:rsidRPr="00C33090" w:rsidRDefault="00AA721F" w:rsidP="00C33090">
      <w:pPr>
        <w:tabs>
          <w:tab w:val="left" w:pos="1440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F4F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Повідомляємо, що з </w:t>
      </w:r>
      <w:r w:rsidR="00413DA4" w:rsidRPr="00413DA4">
        <w:rPr>
          <w:rFonts w:ascii="Times New Roman" w:eastAsia="Times New Roman" w:hAnsi="Times New Roman"/>
          <w:sz w:val="28"/>
          <w:szCs w:val="28"/>
          <w:lang w:val="uk-UA" w:eastAsia="ru-RU"/>
        </w:rPr>
        <w:t>01.12.2021</w:t>
      </w:r>
      <w:bookmarkStart w:id="0" w:name="_GoBack"/>
      <w:bookmarkEnd w:id="0"/>
      <w:r w:rsidRPr="001F4F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АБ «УКРГАЗБАНК», керуючись пунктом </w:t>
      </w:r>
      <w:r w:rsidRPr="00A77FB5">
        <w:rPr>
          <w:rFonts w:ascii="Times New Roman" w:eastAsia="Times New Roman" w:hAnsi="Times New Roman"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1F4F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ПУБЛІЧНОЇ ПРОПОЗИЦІЇ АБ «УКРГАЗБАНК» </w:t>
      </w:r>
      <w:r w:rsidRPr="00A77F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укладення Договору про обслуговування рахунка в цінних паперах </w:t>
      </w:r>
      <w:r w:rsidRPr="00954B14">
        <w:rPr>
          <w:rFonts w:ascii="Times New Roman" w:eastAsia="Times New Roman" w:hAnsi="Times New Roman"/>
          <w:sz w:val="28"/>
          <w:szCs w:val="28"/>
          <w:lang w:val="uk-UA" w:eastAsia="ru-RU"/>
        </w:rPr>
        <w:t>для фізичних осіб (резидентів та нерезидентів)</w:t>
      </w:r>
      <w:r w:rsidRPr="001F4F3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(далі – Публічна пропозиція), цим одностороннім правочином </w:t>
      </w:r>
      <w:r w:rsidR="006C5B81">
        <w:rPr>
          <w:rFonts w:ascii="Times New Roman" w:eastAsia="Times New Roman" w:hAnsi="Times New Roman"/>
          <w:sz w:val="28"/>
          <w:szCs w:val="28"/>
          <w:lang w:val="uk-UA" w:eastAsia="ru-RU"/>
        </w:rPr>
        <w:t>доповнює Тарифи (</w:t>
      </w:r>
      <w:r w:rsidR="006C5B81" w:rsidRPr="00C33090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№1 до Договору)</w:t>
      </w:r>
      <w:r w:rsidR="006C5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новим блоком - </w:t>
      </w:r>
      <w:r w:rsidR="006C5B81" w:rsidRPr="00C33090">
        <w:rPr>
          <w:rFonts w:ascii="Times New Roman" w:eastAsia="Times New Roman" w:hAnsi="Times New Roman"/>
          <w:sz w:val="28"/>
          <w:szCs w:val="28"/>
          <w:lang w:val="uk-UA" w:eastAsia="ru-RU"/>
        </w:rPr>
        <w:t>ТАРИФИ  ДЕПОЗИТАРНОЇ УСТАНОВИ АБ «УКРГАЗБАНК»</w:t>
      </w:r>
      <w:r w:rsidR="006C5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5B81" w:rsidRPr="00C33090">
        <w:rPr>
          <w:rFonts w:ascii="Times New Roman" w:eastAsia="Times New Roman" w:hAnsi="Times New Roman"/>
          <w:sz w:val="28"/>
          <w:szCs w:val="28"/>
          <w:lang w:val="uk-UA" w:eastAsia="ru-RU"/>
        </w:rPr>
        <w:t>НА  ДЕПОЗИТАРНІ ПОСЛУГИ ДЛЯ ФІЗИЧНИХ ОСІБ (резидентів) СТОСОВНО РОБОТИ З ФІНАНСОВИМИ ІНСТРУМЕНТАМИ ЕМІТЕНТІВ, ЗАРЕЄСТРОВАНИХ НА ТЕРИТОРІЇ СПОЛУЧЕНИХ ШТАТІВ АМЕРИКИ</w:t>
      </w:r>
      <w:r w:rsidR="006C5B8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A721F" w:rsidRPr="00C33090" w:rsidRDefault="00AA721F" w:rsidP="006C5B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E66CE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Зазначені </w:t>
      </w:r>
      <w:r w:rsidR="006C5B81" w:rsidRPr="00CE6F6F">
        <w:rPr>
          <w:rFonts w:ascii="Times New Roman" w:eastAsia="Times New Roman" w:hAnsi="Times New Roman"/>
          <w:sz w:val="28"/>
          <w:szCs w:val="28"/>
          <w:lang w:val="uk-UA" w:eastAsia="ru-RU"/>
        </w:rPr>
        <w:t>ТАРИФИ  ДЕПОЗИТАРНОЇ УСТАНОВИ АБ «УКРГАЗБАНК»</w:t>
      </w:r>
      <w:r w:rsidR="006C5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5B81" w:rsidRPr="00CE6F6F">
        <w:rPr>
          <w:rFonts w:ascii="Times New Roman" w:eastAsia="Times New Roman" w:hAnsi="Times New Roman"/>
          <w:sz w:val="28"/>
          <w:szCs w:val="28"/>
          <w:lang w:val="uk-UA" w:eastAsia="ru-RU"/>
        </w:rPr>
        <w:t>НА  ДЕПОЗИТАРНІ ПОСЛУГИ ДЛЯ ФІЗИЧНИХ ОСІБ (резидентів) СТОСОВНО РОБОТИ З ФІНАНСОВИМИ ІНСТРУМЕНТАМИ ЕМІТЕНТІВ, ЗАРЕЄСТРОВАНИХ НА ТЕРИТОРІЇ СПОЛУЧЕНИХ ШТАТІВ АМЕРИКИ</w:t>
      </w:r>
      <w:r w:rsidR="006C5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застосовуються для нових клієнтів, які відкриватимуть рахунки в цінних паперах </w:t>
      </w:r>
      <w:r w:rsidR="006C5B81" w:rsidRPr="00413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413DA4" w:rsidRPr="00413DA4">
        <w:rPr>
          <w:rFonts w:ascii="Times New Roman" w:eastAsia="Times New Roman" w:hAnsi="Times New Roman"/>
          <w:sz w:val="28"/>
          <w:szCs w:val="28"/>
          <w:lang w:val="uk-UA" w:eastAsia="ru-RU"/>
        </w:rPr>
        <w:t>01.12.2021</w:t>
      </w:r>
      <w:r w:rsidR="006C5B81" w:rsidRPr="00413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C5B81">
        <w:rPr>
          <w:rFonts w:ascii="Times New Roman" w:eastAsia="Times New Roman" w:hAnsi="Times New Roman"/>
          <w:sz w:val="28"/>
          <w:szCs w:val="28"/>
          <w:lang w:val="uk-UA" w:eastAsia="ru-RU"/>
        </w:rPr>
        <w:t>та обліковуватимуть фінансові інструменти еміт</w:t>
      </w:r>
      <w:r w:rsidR="00C330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ентів СПОЛУЧЕНИХ ШТАТІВ АМЕРИКИ, які зараховані на рахунок власника від іншої депозитарної установи. </w:t>
      </w:r>
      <w:r w:rsidR="00BD0138">
        <w:rPr>
          <w:rFonts w:ascii="Times New Roman" w:eastAsia="Times New Roman" w:hAnsi="Times New Roman"/>
          <w:sz w:val="28"/>
          <w:szCs w:val="28"/>
          <w:lang w:val="uk-UA" w:eastAsia="ru-RU"/>
        </w:rPr>
        <w:t>Зміни набирають чинності</w:t>
      </w:r>
      <w:r w:rsidRPr="00E66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 w:rsidR="00413DA4" w:rsidRPr="00413DA4">
        <w:rPr>
          <w:rFonts w:ascii="Times New Roman" w:eastAsia="Times New Roman" w:hAnsi="Times New Roman"/>
          <w:sz w:val="28"/>
          <w:szCs w:val="28"/>
          <w:lang w:val="uk-UA" w:eastAsia="ru-RU"/>
        </w:rPr>
        <w:t>01.12</w:t>
      </w:r>
      <w:r w:rsidR="0000038E" w:rsidRPr="00413DA4">
        <w:rPr>
          <w:rFonts w:ascii="Times New Roman" w:eastAsia="Times New Roman" w:hAnsi="Times New Roman"/>
          <w:sz w:val="28"/>
          <w:szCs w:val="28"/>
          <w:lang w:val="uk-UA" w:eastAsia="ru-RU"/>
        </w:rPr>
        <w:t>.2021</w:t>
      </w:r>
      <w:r w:rsidRPr="00413DA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A721F" w:rsidRPr="00E66CE2" w:rsidRDefault="00AA721F" w:rsidP="00C330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6725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725A8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D3E5B">
        <w:rPr>
          <w:rFonts w:ascii="Times New Roman" w:eastAsia="Times New Roman" w:hAnsi="Times New Roman"/>
          <w:sz w:val="28"/>
          <w:szCs w:val="28"/>
          <w:lang w:val="uk-UA" w:eastAsia="ru-RU"/>
        </w:rPr>
        <w:t>Детальну інформацію щодо</w:t>
      </w:r>
      <w:r w:rsidRPr="00BD3E5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зазначених змін </w:t>
      </w:r>
      <w:r w:rsidR="00BD0138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можна</w:t>
      </w:r>
      <w:r w:rsidRPr="00BD3E5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дізнатись:</w:t>
      </w:r>
    </w:p>
    <w:p w:rsidR="00AA721F" w:rsidRPr="00A77FB5" w:rsidRDefault="00AA721F" w:rsidP="00C3309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E66CE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на офіційному веб-сайті АБ «УКРГАЗБАНК» </w:t>
      </w:r>
      <w:hyperlink r:id="rId6" w:history="1">
        <w:r w:rsidRPr="00954B14">
          <w:rPr>
            <w:rFonts w:ascii="Times New Roman" w:eastAsia="Times New Roman" w:hAnsi="Times New Roman"/>
            <w:bCs/>
            <w:iCs/>
            <w:color w:val="0000FF"/>
            <w:sz w:val="28"/>
            <w:szCs w:val="28"/>
            <w:lang w:val="uk-UA" w:eastAsia="ru-RU"/>
          </w:rPr>
          <w:t>www.ukrgasbank.com</w:t>
        </w:r>
      </w:hyperlink>
      <w:r w:rsidRPr="001F4F3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у розділах «Приватним клієнтам», «Малому та середньому бізнесу»</w:t>
      </w:r>
      <w:r w:rsidRPr="00A77FB5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та «Корпоративним клієнтам»;</w:t>
      </w:r>
    </w:p>
    <w:p w:rsidR="00AA721F" w:rsidRPr="006725A8" w:rsidRDefault="00AA721F" w:rsidP="00C3309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6725A8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у відділенні АБ «УКРГАЗБАНК»;</w:t>
      </w:r>
    </w:p>
    <w:p w:rsidR="00AA721F" w:rsidRPr="00E66CE2" w:rsidRDefault="00AA721F" w:rsidP="00C3309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BD3E5B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за телефон</w:t>
      </w:r>
      <w:r w:rsidRPr="00E66CE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ом Депозитарної установи: 044-594-11-62.</w:t>
      </w:r>
    </w:p>
    <w:p w:rsidR="00AA721F" w:rsidRPr="00076B5C" w:rsidRDefault="00AA721F" w:rsidP="00AA72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</w:p>
    <w:p w:rsidR="00AA721F" w:rsidRPr="00076B5C" w:rsidRDefault="00AA721F" w:rsidP="00AA72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076B5C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Голова Правління       ____________________   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А.М. Кравець</w:t>
      </w:r>
    </w:p>
    <w:p w:rsidR="00AA721F" w:rsidRPr="00076B5C" w:rsidRDefault="00AA721F" w:rsidP="00AA72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</w:pPr>
      <w:r w:rsidRPr="00076B5C"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  <w:tab/>
      </w:r>
      <w:r w:rsidRPr="00076B5C"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  <w:tab/>
      </w:r>
      <w:r w:rsidRPr="00076B5C"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  <w:tab/>
      </w:r>
      <w:r w:rsidRPr="00076B5C"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  <w:tab/>
      </w:r>
      <w:r w:rsidRPr="00076B5C"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  <w:tab/>
      </w:r>
      <w:r w:rsidRPr="00076B5C"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  <w:tab/>
      </w:r>
      <w:r w:rsidRPr="00076B5C">
        <w:rPr>
          <w:rFonts w:ascii="Times New Roman" w:eastAsia="Times New Roman" w:hAnsi="Times New Roman"/>
          <w:bCs/>
          <w:i/>
          <w:iCs/>
          <w:color w:val="000000"/>
          <w:sz w:val="16"/>
          <w:szCs w:val="16"/>
          <w:lang w:val="uk-UA" w:eastAsia="ru-RU"/>
        </w:rPr>
        <w:tab/>
        <w:t xml:space="preserve">                (підпис, печатка)</w:t>
      </w:r>
    </w:p>
    <w:p w:rsidR="00AA721F" w:rsidRPr="00076B5C" w:rsidRDefault="00AA721F" w:rsidP="00AA72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A721F" w:rsidRPr="00076B5C" w:rsidRDefault="00AA721F" w:rsidP="00AA72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A721F" w:rsidRPr="00076B5C" w:rsidRDefault="00AA721F" w:rsidP="00AA72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sectPr w:rsidR="00AA721F" w:rsidRPr="00076B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2CE2"/>
    <w:multiLevelType w:val="hybridMultilevel"/>
    <w:tmpl w:val="3168C846"/>
    <w:lvl w:ilvl="0" w:tplc="4468B7A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1F"/>
    <w:rsid w:val="0000038E"/>
    <w:rsid w:val="00017E00"/>
    <w:rsid w:val="00413DA4"/>
    <w:rsid w:val="006C5B81"/>
    <w:rsid w:val="00913E87"/>
    <w:rsid w:val="00AA721F"/>
    <w:rsid w:val="00B8618C"/>
    <w:rsid w:val="00BA4722"/>
    <w:rsid w:val="00BD0138"/>
    <w:rsid w:val="00C33090"/>
    <w:rsid w:val="00D96CD4"/>
    <w:rsid w:val="00E6076E"/>
    <w:rsid w:val="00F213BA"/>
    <w:rsid w:val="00F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129D"/>
  <w15:chartTrackingRefBased/>
  <w15:docId w15:val="{6921E2DD-D561-41B9-A027-49399A4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1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8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gasban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Гапієнко Наталія Костянтинівна</dc:creator>
  <cp:keywords/>
  <dc:description/>
  <cp:lastModifiedBy>Гапієнко Наталія Костянтинівна</cp:lastModifiedBy>
  <cp:revision>3</cp:revision>
  <dcterms:created xsi:type="dcterms:W3CDTF">2021-11-15T15:38:00Z</dcterms:created>
  <dcterms:modified xsi:type="dcterms:W3CDTF">2021-11-24T10:28:00Z</dcterms:modified>
</cp:coreProperties>
</file>