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4A0" w:firstRow="1" w:lastRow="0" w:firstColumn="1" w:lastColumn="0" w:noHBand="0" w:noVBand="1"/>
      </w:tblPr>
      <w:tblGrid>
        <w:gridCol w:w="4820"/>
        <w:gridCol w:w="4678"/>
      </w:tblGrid>
      <w:tr w:rsidR="008F53CE" w:rsidRPr="00C779FC" w14:paraId="420DC593" w14:textId="77777777">
        <w:trPr>
          <w:trHeight w:val="586"/>
        </w:trPr>
        <w:tc>
          <w:tcPr>
            <w:tcW w:w="4820" w:type="dxa"/>
          </w:tcPr>
          <w:p w14:paraId="6E1C15F7" w14:textId="77777777" w:rsidR="008F53CE" w:rsidRPr="00C779FC" w:rsidRDefault="008F53CE" w:rsidP="008F53CE">
            <w:pPr>
              <w:spacing w:line="276" w:lineRule="auto"/>
              <w:rPr>
                <w:rFonts w:ascii="Times New Roman" w:hAnsi="Times New Roman" w:cs="Times New Roman"/>
                <w:sz w:val="24"/>
                <w:szCs w:val="24"/>
                <w:lang w:val="uk-UA"/>
              </w:rPr>
            </w:pPr>
          </w:p>
        </w:tc>
        <w:tc>
          <w:tcPr>
            <w:tcW w:w="4678" w:type="dxa"/>
          </w:tcPr>
          <w:p w14:paraId="46839C3E" w14:textId="77777777" w:rsidR="008F53CE" w:rsidRPr="00C779FC" w:rsidRDefault="008F53CE" w:rsidP="008F53CE">
            <w:pPr>
              <w:spacing w:after="0" w:line="240" w:lineRule="auto"/>
              <w:rPr>
                <w:rFonts w:ascii="Times New Roman" w:hAnsi="Times New Roman" w:cs="Times New Roman"/>
                <w:sz w:val="24"/>
                <w:szCs w:val="24"/>
                <w:lang w:val="uk-UA"/>
              </w:rPr>
            </w:pPr>
            <w:r w:rsidRPr="00C779FC">
              <w:rPr>
                <w:rFonts w:ascii="Times New Roman" w:hAnsi="Times New Roman"/>
                <w:sz w:val="24"/>
                <w:szCs w:val="24"/>
                <w:lang w:val="uk-UA"/>
              </w:rPr>
              <w:t>ЗАТВЕРДЖЕНО</w:t>
            </w:r>
          </w:p>
        </w:tc>
      </w:tr>
      <w:tr w:rsidR="008F53CE" w:rsidRPr="00351DD2" w14:paraId="5417B07D" w14:textId="77777777">
        <w:tc>
          <w:tcPr>
            <w:tcW w:w="4820" w:type="dxa"/>
          </w:tcPr>
          <w:p w14:paraId="25616415" w14:textId="77777777" w:rsidR="008F53CE" w:rsidRPr="00C779FC" w:rsidRDefault="008F53CE" w:rsidP="008F53CE">
            <w:pPr>
              <w:spacing w:line="276" w:lineRule="auto"/>
              <w:rPr>
                <w:rFonts w:ascii="Times New Roman" w:hAnsi="Times New Roman" w:cs="Times New Roman"/>
                <w:sz w:val="24"/>
                <w:szCs w:val="24"/>
                <w:lang w:val="uk-UA"/>
              </w:rPr>
            </w:pPr>
          </w:p>
        </w:tc>
        <w:tc>
          <w:tcPr>
            <w:tcW w:w="4678" w:type="dxa"/>
          </w:tcPr>
          <w:p w14:paraId="24493EA4" w14:textId="77777777" w:rsidR="008F53CE" w:rsidRPr="00C779FC" w:rsidRDefault="008F53CE" w:rsidP="008F53CE">
            <w:pPr>
              <w:spacing w:after="0" w:line="240" w:lineRule="auto"/>
              <w:rPr>
                <w:rFonts w:ascii="Times New Roman" w:hAnsi="Times New Roman"/>
                <w:sz w:val="24"/>
                <w:szCs w:val="24"/>
                <w:lang w:val="uk-UA"/>
              </w:rPr>
            </w:pPr>
            <w:r w:rsidRPr="00C779FC">
              <w:rPr>
                <w:rFonts w:ascii="Times New Roman" w:hAnsi="Times New Roman"/>
                <w:sz w:val="24"/>
                <w:szCs w:val="24"/>
                <w:lang w:val="uk-UA"/>
              </w:rPr>
              <w:t>Протокол Наглядової ради</w:t>
            </w:r>
          </w:p>
          <w:p w14:paraId="28F4D838" w14:textId="77777777" w:rsidR="008F53CE" w:rsidRPr="00C779FC" w:rsidRDefault="008F53CE" w:rsidP="008F53CE">
            <w:pPr>
              <w:spacing w:after="0" w:line="240" w:lineRule="auto"/>
              <w:rPr>
                <w:rFonts w:ascii="Times New Roman" w:hAnsi="Times New Roman" w:cs="Times New Roman"/>
                <w:sz w:val="24"/>
                <w:szCs w:val="24"/>
                <w:lang w:val="uk-UA"/>
              </w:rPr>
            </w:pPr>
            <w:r w:rsidRPr="00C779FC">
              <w:rPr>
                <w:rFonts w:ascii="Times New Roman" w:hAnsi="Times New Roman"/>
                <w:sz w:val="24"/>
                <w:szCs w:val="24"/>
                <w:lang w:val="uk-UA"/>
              </w:rPr>
              <w:t>АБ «УКРГАЗБАНК»</w:t>
            </w:r>
          </w:p>
        </w:tc>
      </w:tr>
      <w:tr w:rsidR="008F53CE" w:rsidRPr="00351DD2" w14:paraId="630DB31B" w14:textId="77777777">
        <w:tc>
          <w:tcPr>
            <w:tcW w:w="4820" w:type="dxa"/>
          </w:tcPr>
          <w:p w14:paraId="2BDA8494" w14:textId="77777777" w:rsidR="008F53CE" w:rsidRPr="00C779FC" w:rsidRDefault="008F53CE" w:rsidP="008F53CE">
            <w:pPr>
              <w:spacing w:line="276" w:lineRule="auto"/>
              <w:rPr>
                <w:rFonts w:ascii="Times New Roman" w:hAnsi="Times New Roman" w:cs="Times New Roman"/>
                <w:sz w:val="24"/>
                <w:szCs w:val="24"/>
                <w:lang w:val="uk-UA"/>
              </w:rPr>
            </w:pPr>
          </w:p>
        </w:tc>
        <w:tc>
          <w:tcPr>
            <w:tcW w:w="4678" w:type="dxa"/>
          </w:tcPr>
          <w:p w14:paraId="791CDB15" w14:textId="09C3BD1D" w:rsidR="008F53CE" w:rsidRPr="00C779FC" w:rsidRDefault="00351DD2" w:rsidP="00351DD2">
            <w:pPr>
              <w:spacing w:after="0" w:line="240" w:lineRule="auto"/>
              <w:rPr>
                <w:rFonts w:ascii="Times New Roman" w:hAnsi="Times New Roman" w:cs="Times New Roman"/>
                <w:sz w:val="24"/>
                <w:szCs w:val="24"/>
                <w:lang w:val="uk-UA"/>
              </w:rPr>
            </w:pPr>
            <w:r w:rsidRPr="00C779FC">
              <w:rPr>
                <w:rFonts w:ascii="Times New Roman" w:hAnsi="Times New Roman"/>
                <w:sz w:val="24"/>
                <w:szCs w:val="24"/>
                <w:lang w:val="uk-UA"/>
              </w:rPr>
              <w:t>В</w:t>
            </w:r>
            <w:r w:rsidR="008F53CE" w:rsidRPr="00C779FC">
              <w:rPr>
                <w:rFonts w:ascii="Times New Roman" w:hAnsi="Times New Roman"/>
                <w:sz w:val="24"/>
                <w:szCs w:val="24"/>
                <w:lang w:val="uk-UA"/>
              </w:rPr>
              <w:t>ід</w:t>
            </w:r>
            <w:r>
              <w:rPr>
                <w:rFonts w:ascii="Times New Roman" w:hAnsi="Times New Roman"/>
                <w:sz w:val="24"/>
                <w:szCs w:val="24"/>
                <w:lang w:val="uk-UA"/>
              </w:rPr>
              <w:t xml:space="preserve"> 07.02.2024</w:t>
            </w:r>
            <w:r w:rsidR="008F53CE" w:rsidRPr="00C779FC">
              <w:rPr>
                <w:rFonts w:ascii="Times New Roman" w:hAnsi="Times New Roman"/>
                <w:sz w:val="24"/>
                <w:szCs w:val="24"/>
                <w:lang w:val="uk-UA"/>
              </w:rPr>
              <w:t xml:space="preserve"> №</w:t>
            </w:r>
            <w:r>
              <w:rPr>
                <w:rFonts w:ascii="Times New Roman" w:hAnsi="Times New Roman"/>
                <w:sz w:val="24"/>
                <w:szCs w:val="24"/>
                <w:lang w:val="uk-UA"/>
              </w:rPr>
              <w:t>3</w:t>
            </w:r>
            <w:bookmarkStart w:id="0" w:name="_GoBack"/>
            <w:bookmarkEnd w:id="0"/>
          </w:p>
        </w:tc>
      </w:tr>
      <w:tr w:rsidR="008F53CE" w:rsidRPr="00351DD2" w14:paraId="1E6EC75A" w14:textId="77777777">
        <w:tc>
          <w:tcPr>
            <w:tcW w:w="4820" w:type="dxa"/>
          </w:tcPr>
          <w:p w14:paraId="1F9D0407" w14:textId="77777777" w:rsidR="008F53CE" w:rsidRPr="00C779FC" w:rsidRDefault="008F53CE" w:rsidP="008F53CE">
            <w:pPr>
              <w:spacing w:line="276" w:lineRule="auto"/>
              <w:rPr>
                <w:rFonts w:ascii="Times New Roman" w:hAnsi="Times New Roman" w:cs="Times New Roman"/>
                <w:sz w:val="24"/>
                <w:szCs w:val="24"/>
                <w:lang w:val="uk-UA"/>
              </w:rPr>
            </w:pPr>
          </w:p>
        </w:tc>
        <w:tc>
          <w:tcPr>
            <w:tcW w:w="4678" w:type="dxa"/>
          </w:tcPr>
          <w:p w14:paraId="65B045A0" w14:textId="77777777" w:rsidR="008F53CE" w:rsidRPr="00C779FC" w:rsidRDefault="008F53CE" w:rsidP="008F53CE">
            <w:pPr>
              <w:spacing w:after="0" w:line="240" w:lineRule="auto"/>
              <w:rPr>
                <w:rFonts w:ascii="Times New Roman" w:hAnsi="Times New Roman"/>
                <w:sz w:val="24"/>
                <w:szCs w:val="24"/>
                <w:lang w:val="uk-UA"/>
              </w:rPr>
            </w:pPr>
            <w:r w:rsidRPr="00C779FC">
              <w:rPr>
                <w:rFonts w:ascii="Times New Roman" w:hAnsi="Times New Roman"/>
                <w:sz w:val="24"/>
                <w:szCs w:val="24"/>
                <w:lang w:val="uk-UA"/>
              </w:rPr>
              <w:t xml:space="preserve">Голова Наглядової ради </w:t>
            </w:r>
          </w:p>
          <w:p w14:paraId="366BF719" w14:textId="77777777" w:rsidR="008F53CE" w:rsidRPr="00C779FC" w:rsidRDefault="008F53CE" w:rsidP="008F53CE">
            <w:pPr>
              <w:spacing w:after="0" w:line="240" w:lineRule="auto"/>
              <w:rPr>
                <w:rFonts w:ascii="Times New Roman" w:hAnsi="Times New Roman"/>
                <w:sz w:val="24"/>
                <w:szCs w:val="24"/>
                <w:lang w:val="uk-UA"/>
              </w:rPr>
            </w:pPr>
          </w:p>
          <w:p w14:paraId="66F34A1A" w14:textId="77777777" w:rsidR="008F53CE" w:rsidRPr="00C779FC" w:rsidRDefault="008F53CE" w:rsidP="008F53CE">
            <w:pPr>
              <w:spacing w:after="0" w:line="240" w:lineRule="auto"/>
              <w:rPr>
                <w:rFonts w:ascii="Times New Roman" w:hAnsi="Times New Roman" w:cs="Times New Roman"/>
                <w:sz w:val="24"/>
                <w:szCs w:val="24"/>
                <w:lang w:val="uk-UA"/>
              </w:rPr>
            </w:pPr>
            <w:r w:rsidRPr="00C779FC">
              <w:rPr>
                <w:rFonts w:ascii="Times New Roman" w:hAnsi="Times New Roman"/>
                <w:sz w:val="24"/>
                <w:szCs w:val="24"/>
                <w:lang w:val="uk-UA"/>
              </w:rPr>
              <w:t xml:space="preserve">__________  </w:t>
            </w:r>
            <w:r w:rsidRPr="00C779FC">
              <w:rPr>
                <w:rFonts w:ascii="Times New Roman" w:hAnsi="Times New Roman"/>
                <w:sz w:val="24"/>
                <w:szCs w:val="24"/>
                <w:lang w:val="uk-UA" w:eastAsia="uk-UA"/>
              </w:rPr>
              <w:t>Санела ПАШІЧ</w:t>
            </w:r>
          </w:p>
        </w:tc>
      </w:tr>
      <w:tr w:rsidR="00FD4874" w:rsidRPr="00351DD2" w14:paraId="42F19108" w14:textId="77777777">
        <w:tc>
          <w:tcPr>
            <w:tcW w:w="4820" w:type="dxa"/>
          </w:tcPr>
          <w:p w14:paraId="1AE27D7F" w14:textId="77777777" w:rsidR="00FD4874" w:rsidRPr="00C779FC" w:rsidRDefault="00FD4874">
            <w:pPr>
              <w:spacing w:line="276" w:lineRule="auto"/>
              <w:jc w:val="right"/>
              <w:rPr>
                <w:rFonts w:ascii="Times New Roman" w:hAnsi="Times New Roman" w:cs="Times New Roman"/>
                <w:sz w:val="24"/>
                <w:szCs w:val="24"/>
                <w:lang w:val="uk-UA"/>
              </w:rPr>
            </w:pPr>
          </w:p>
        </w:tc>
        <w:tc>
          <w:tcPr>
            <w:tcW w:w="4678" w:type="dxa"/>
          </w:tcPr>
          <w:p w14:paraId="7DF534A5" w14:textId="77777777" w:rsidR="00FD4874" w:rsidRPr="00C779FC" w:rsidRDefault="00FD4874">
            <w:pPr>
              <w:spacing w:line="276" w:lineRule="auto"/>
              <w:rPr>
                <w:rFonts w:ascii="Times New Roman" w:hAnsi="Times New Roman" w:cs="Times New Roman"/>
                <w:sz w:val="24"/>
                <w:szCs w:val="24"/>
                <w:lang w:val="uk-UA"/>
              </w:rPr>
            </w:pPr>
          </w:p>
        </w:tc>
      </w:tr>
    </w:tbl>
    <w:p w14:paraId="4855B9BF" w14:textId="77777777" w:rsidR="00FD4874" w:rsidRPr="00C779FC" w:rsidRDefault="00FD4874">
      <w:pPr>
        <w:spacing w:line="276" w:lineRule="auto"/>
        <w:rPr>
          <w:rFonts w:ascii="Times New Roman" w:hAnsi="Times New Roman" w:cs="Times New Roman"/>
          <w:sz w:val="24"/>
          <w:szCs w:val="24"/>
          <w:lang w:val="uk-UA"/>
        </w:rPr>
      </w:pPr>
    </w:p>
    <w:p w14:paraId="1BC3A610" w14:textId="77777777" w:rsidR="00FD4874" w:rsidRPr="00C779FC" w:rsidRDefault="00FD4874">
      <w:pPr>
        <w:spacing w:line="276" w:lineRule="auto"/>
        <w:rPr>
          <w:rFonts w:ascii="Times New Roman" w:hAnsi="Times New Roman" w:cs="Times New Roman"/>
          <w:sz w:val="24"/>
          <w:szCs w:val="24"/>
          <w:lang w:val="uk-UA"/>
        </w:rPr>
      </w:pPr>
    </w:p>
    <w:p w14:paraId="3BC666D7" w14:textId="77777777" w:rsidR="00FD4874" w:rsidRPr="00C779FC" w:rsidRDefault="00FD4874">
      <w:pPr>
        <w:spacing w:line="276" w:lineRule="auto"/>
        <w:rPr>
          <w:rFonts w:ascii="Times New Roman" w:hAnsi="Times New Roman" w:cs="Times New Roman"/>
          <w:sz w:val="24"/>
          <w:szCs w:val="24"/>
          <w:lang w:val="uk-UA"/>
        </w:rPr>
      </w:pPr>
    </w:p>
    <w:p w14:paraId="45641455" w14:textId="77777777" w:rsidR="00384C0D" w:rsidRPr="00C779FC" w:rsidRDefault="00384C0D" w:rsidP="00643132">
      <w:pPr>
        <w:spacing w:line="276" w:lineRule="auto"/>
        <w:jc w:val="center"/>
        <w:rPr>
          <w:rFonts w:ascii="Times New Roman" w:hAnsi="Times New Roman" w:cs="Times New Roman"/>
          <w:sz w:val="24"/>
          <w:szCs w:val="24"/>
          <w:lang w:val="uk-UA"/>
        </w:rPr>
      </w:pPr>
      <w:r w:rsidRPr="00C779FC">
        <w:rPr>
          <w:rFonts w:ascii="Times New Roman" w:hAnsi="Times New Roman" w:cs="Times New Roman"/>
          <w:sz w:val="24"/>
          <w:szCs w:val="24"/>
          <w:lang w:val="uk-UA"/>
        </w:rPr>
        <w:t>Положення</w:t>
      </w:r>
    </w:p>
    <w:p w14:paraId="2B6CCCA2" w14:textId="77777777" w:rsidR="00FD4874" w:rsidRPr="00C779FC" w:rsidRDefault="00384C0D" w:rsidP="009D1698">
      <w:pPr>
        <w:spacing w:line="276" w:lineRule="auto"/>
        <w:jc w:val="center"/>
        <w:rPr>
          <w:rFonts w:ascii="Times New Roman" w:hAnsi="Times New Roman" w:cs="Times New Roman"/>
          <w:sz w:val="24"/>
          <w:szCs w:val="24"/>
          <w:lang w:val="uk-UA"/>
        </w:rPr>
      </w:pPr>
      <w:r w:rsidRPr="00C779FC">
        <w:rPr>
          <w:rFonts w:ascii="Times New Roman" w:hAnsi="Times New Roman" w:cs="Times New Roman"/>
          <w:sz w:val="24"/>
          <w:szCs w:val="24"/>
          <w:lang w:val="uk-UA"/>
        </w:rPr>
        <w:t xml:space="preserve">про </w:t>
      </w:r>
      <w:r w:rsidR="009D1698" w:rsidRPr="00C779FC">
        <w:rPr>
          <w:rFonts w:ascii="Times New Roman" w:eastAsia="Times New Roman" w:hAnsi="Times New Roman"/>
          <w:sz w:val="24"/>
          <w:szCs w:val="24"/>
          <w:lang w:val="uk-UA" w:eastAsia="ru-RU"/>
        </w:rPr>
        <w:t xml:space="preserve">Комітет із залучення інвестицій та реалізації стратегії розвитку АБ «УКРГАЗБАНК» </w:t>
      </w:r>
      <w:r w:rsidR="009D1698" w:rsidRPr="00C779FC">
        <w:rPr>
          <w:rFonts w:ascii="Times New Roman" w:hAnsi="Times New Roman"/>
          <w:sz w:val="24"/>
          <w:szCs w:val="24"/>
          <w:lang w:val="uk-UA"/>
        </w:rPr>
        <w:t xml:space="preserve"> </w:t>
      </w:r>
    </w:p>
    <w:p w14:paraId="07F32ED5" w14:textId="77777777" w:rsidR="00FD4874" w:rsidRPr="00C779FC" w:rsidRDefault="00FD4874">
      <w:pPr>
        <w:spacing w:line="276" w:lineRule="auto"/>
        <w:rPr>
          <w:rFonts w:ascii="Times New Roman" w:hAnsi="Times New Roman" w:cs="Times New Roman"/>
          <w:sz w:val="24"/>
          <w:szCs w:val="24"/>
          <w:lang w:val="uk-UA"/>
        </w:rPr>
      </w:pPr>
    </w:p>
    <w:p w14:paraId="17585BE7" w14:textId="77777777" w:rsidR="00FD4874" w:rsidRPr="00C779FC" w:rsidRDefault="00FD4874">
      <w:pPr>
        <w:spacing w:line="276" w:lineRule="auto"/>
        <w:rPr>
          <w:rFonts w:ascii="Times New Roman" w:hAnsi="Times New Roman" w:cs="Times New Roman"/>
          <w:sz w:val="24"/>
          <w:szCs w:val="24"/>
          <w:lang w:val="uk-UA"/>
        </w:rPr>
      </w:pPr>
    </w:p>
    <w:p w14:paraId="33CA5B13" w14:textId="77777777" w:rsidR="00FD4874" w:rsidRPr="00C779FC" w:rsidRDefault="00FD4874">
      <w:pPr>
        <w:spacing w:line="276" w:lineRule="auto"/>
        <w:rPr>
          <w:rFonts w:ascii="Times New Roman" w:hAnsi="Times New Roman" w:cs="Times New Roman"/>
          <w:sz w:val="24"/>
          <w:szCs w:val="24"/>
          <w:lang w:val="uk-UA"/>
        </w:rPr>
      </w:pPr>
    </w:p>
    <w:p w14:paraId="7514BD8B" w14:textId="77777777" w:rsidR="00FD4874" w:rsidRPr="00C779FC" w:rsidRDefault="00FD4874">
      <w:pPr>
        <w:spacing w:line="276" w:lineRule="auto"/>
        <w:rPr>
          <w:rFonts w:ascii="Times New Roman" w:hAnsi="Times New Roman" w:cs="Times New Roman"/>
          <w:sz w:val="24"/>
          <w:szCs w:val="24"/>
          <w:lang w:val="uk-UA"/>
        </w:rPr>
      </w:pPr>
    </w:p>
    <w:p w14:paraId="37B86EF0" w14:textId="77777777" w:rsidR="00FD4874" w:rsidRPr="00C779FC" w:rsidRDefault="00FD4874">
      <w:pPr>
        <w:spacing w:line="276" w:lineRule="auto"/>
        <w:rPr>
          <w:rFonts w:ascii="Times New Roman" w:hAnsi="Times New Roman" w:cs="Times New Roman"/>
          <w:sz w:val="24"/>
          <w:szCs w:val="24"/>
          <w:lang w:val="uk-UA"/>
        </w:rPr>
      </w:pPr>
    </w:p>
    <w:p w14:paraId="3984C754" w14:textId="77777777" w:rsidR="00FD4874" w:rsidRPr="00C779FC" w:rsidRDefault="00FD4874">
      <w:pPr>
        <w:spacing w:line="276" w:lineRule="auto"/>
        <w:rPr>
          <w:rFonts w:ascii="Times New Roman" w:hAnsi="Times New Roman" w:cs="Times New Roman"/>
          <w:sz w:val="24"/>
          <w:szCs w:val="24"/>
          <w:lang w:val="uk-UA"/>
        </w:rPr>
      </w:pPr>
    </w:p>
    <w:p w14:paraId="35DFA8B3" w14:textId="77777777" w:rsidR="00FD4874" w:rsidRPr="00C779FC" w:rsidRDefault="00FD4874">
      <w:pPr>
        <w:spacing w:line="276" w:lineRule="auto"/>
        <w:rPr>
          <w:rFonts w:ascii="Times New Roman" w:hAnsi="Times New Roman" w:cs="Times New Roman"/>
          <w:sz w:val="24"/>
          <w:szCs w:val="24"/>
          <w:lang w:val="uk-UA"/>
        </w:rPr>
      </w:pPr>
    </w:p>
    <w:p w14:paraId="6057A3EE" w14:textId="77777777" w:rsidR="00FD4874" w:rsidRPr="00C779FC" w:rsidRDefault="00FD4874">
      <w:pPr>
        <w:spacing w:line="276" w:lineRule="auto"/>
        <w:rPr>
          <w:rFonts w:ascii="Times New Roman" w:hAnsi="Times New Roman" w:cs="Times New Roman"/>
          <w:sz w:val="24"/>
          <w:szCs w:val="24"/>
          <w:lang w:val="uk-UA"/>
        </w:rPr>
      </w:pPr>
    </w:p>
    <w:p w14:paraId="1D38D78D" w14:textId="77777777" w:rsidR="00FD4874" w:rsidRPr="00C779FC" w:rsidRDefault="00FD4874">
      <w:pPr>
        <w:spacing w:line="276" w:lineRule="auto"/>
        <w:rPr>
          <w:rFonts w:ascii="Times New Roman" w:hAnsi="Times New Roman" w:cs="Times New Roman"/>
          <w:sz w:val="24"/>
          <w:szCs w:val="24"/>
          <w:lang w:val="uk-UA"/>
        </w:rPr>
      </w:pPr>
    </w:p>
    <w:p w14:paraId="28B1F9E4" w14:textId="77777777" w:rsidR="00FD4874" w:rsidRPr="00C779FC" w:rsidRDefault="00FD4874">
      <w:pPr>
        <w:spacing w:line="276" w:lineRule="auto"/>
        <w:rPr>
          <w:rFonts w:ascii="Times New Roman" w:hAnsi="Times New Roman" w:cs="Times New Roman"/>
          <w:sz w:val="24"/>
          <w:szCs w:val="24"/>
          <w:lang w:val="uk-UA"/>
        </w:rPr>
      </w:pPr>
    </w:p>
    <w:p w14:paraId="4ECC661C" w14:textId="77777777" w:rsidR="00384C0D" w:rsidRPr="00C779FC" w:rsidRDefault="00384C0D">
      <w:pPr>
        <w:spacing w:line="276" w:lineRule="auto"/>
        <w:rPr>
          <w:rFonts w:ascii="Times New Roman" w:hAnsi="Times New Roman" w:cs="Times New Roman"/>
          <w:sz w:val="24"/>
          <w:szCs w:val="24"/>
          <w:lang w:val="uk-UA"/>
        </w:rPr>
      </w:pPr>
    </w:p>
    <w:p w14:paraId="1276288D" w14:textId="77777777" w:rsidR="00384C0D" w:rsidRPr="00C779FC" w:rsidRDefault="00384C0D">
      <w:pPr>
        <w:spacing w:line="276" w:lineRule="auto"/>
        <w:rPr>
          <w:rFonts w:ascii="Times New Roman" w:hAnsi="Times New Roman" w:cs="Times New Roman"/>
          <w:sz w:val="24"/>
          <w:szCs w:val="24"/>
          <w:lang w:val="uk-UA"/>
        </w:rPr>
      </w:pPr>
    </w:p>
    <w:p w14:paraId="59FE5DAC" w14:textId="77777777" w:rsidR="00384C0D" w:rsidRPr="00C779FC" w:rsidRDefault="00384C0D">
      <w:pPr>
        <w:spacing w:line="276" w:lineRule="auto"/>
        <w:rPr>
          <w:rFonts w:ascii="Times New Roman" w:hAnsi="Times New Roman" w:cs="Times New Roman"/>
          <w:sz w:val="24"/>
          <w:szCs w:val="24"/>
          <w:lang w:val="uk-UA"/>
        </w:rPr>
      </w:pPr>
    </w:p>
    <w:p w14:paraId="0E5C6F05" w14:textId="77777777" w:rsidR="00384C0D" w:rsidRPr="00C779FC" w:rsidRDefault="00384C0D">
      <w:pPr>
        <w:spacing w:line="276" w:lineRule="auto"/>
        <w:rPr>
          <w:rFonts w:ascii="Times New Roman" w:hAnsi="Times New Roman" w:cs="Times New Roman"/>
          <w:sz w:val="24"/>
          <w:szCs w:val="24"/>
          <w:lang w:val="uk-UA"/>
        </w:rPr>
      </w:pPr>
    </w:p>
    <w:p w14:paraId="0B1BDD00" w14:textId="77777777" w:rsidR="00FD4874" w:rsidRPr="00C779FC" w:rsidRDefault="00FD4874">
      <w:pPr>
        <w:spacing w:line="276" w:lineRule="auto"/>
        <w:rPr>
          <w:rFonts w:ascii="Times New Roman" w:hAnsi="Times New Roman" w:cs="Times New Roman"/>
          <w:sz w:val="24"/>
          <w:szCs w:val="24"/>
          <w:lang w:val="uk-UA"/>
        </w:rPr>
      </w:pPr>
    </w:p>
    <w:p w14:paraId="46F9F5BB" w14:textId="3BCB4320" w:rsidR="00FD4874" w:rsidRPr="00C779FC" w:rsidRDefault="000D7CEC">
      <w:pPr>
        <w:spacing w:line="276" w:lineRule="auto"/>
        <w:jc w:val="center"/>
        <w:rPr>
          <w:rFonts w:ascii="Times New Roman" w:hAnsi="Times New Roman" w:cs="Times New Roman"/>
          <w:sz w:val="24"/>
          <w:szCs w:val="24"/>
          <w:lang w:val="uk-UA"/>
        </w:rPr>
      </w:pPr>
      <w:r w:rsidRPr="00C779FC">
        <w:rPr>
          <w:rFonts w:ascii="Times New Roman" w:hAnsi="Times New Roman" w:cs="Times New Roman"/>
          <w:sz w:val="24"/>
          <w:szCs w:val="24"/>
          <w:lang w:val="uk-UA"/>
        </w:rPr>
        <w:t xml:space="preserve">              Київ – </w:t>
      </w:r>
      <w:r w:rsidR="002E5435" w:rsidRPr="00C779FC">
        <w:rPr>
          <w:rFonts w:ascii="Times New Roman" w:hAnsi="Times New Roman" w:cs="Times New Roman"/>
          <w:sz w:val="24"/>
          <w:szCs w:val="24"/>
          <w:lang w:val="uk-UA"/>
        </w:rPr>
        <w:t>2024</w:t>
      </w:r>
    </w:p>
    <w:p w14:paraId="7E54F1A1" w14:textId="77777777" w:rsidR="00FD4874" w:rsidRPr="00C779FC" w:rsidRDefault="00FD4874">
      <w:pPr>
        <w:rPr>
          <w:rFonts w:ascii="Times New Roman" w:hAnsi="Times New Roman" w:cs="Times New Roman"/>
          <w:sz w:val="24"/>
          <w:szCs w:val="24"/>
          <w:lang w:val="uk-UA"/>
        </w:rPr>
      </w:pPr>
    </w:p>
    <w:p w14:paraId="1BC6A081" w14:textId="77777777" w:rsidR="00FD4874" w:rsidRPr="00C779FC" w:rsidRDefault="00FD4874">
      <w:pPr>
        <w:rPr>
          <w:rFonts w:ascii="Times New Roman" w:hAnsi="Times New Roman" w:cs="Times New Roman"/>
          <w:sz w:val="24"/>
          <w:szCs w:val="24"/>
          <w:lang w:val="uk-UA"/>
        </w:rPr>
      </w:pPr>
    </w:p>
    <w:p w14:paraId="2E0847CF" w14:textId="77777777" w:rsidR="00FD4874" w:rsidRPr="00C779FC" w:rsidRDefault="00FD4874">
      <w:pPr>
        <w:rPr>
          <w:rFonts w:ascii="Times New Roman" w:hAnsi="Times New Roman" w:cs="Times New Roman"/>
          <w:sz w:val="24"/>
          <w:szCs w:val="24"/>
          <w:lang w:val="uk-UA"/>
        </w:rPr>
      </w:pPr>
    </w:p>
    <w:p w14:paraId="0EB7ACF7" w14:textId="77777777" w:rsidR="00FD4874" w:rsidRPr="00C779FC" w:rsidRDefault="00FD4874">
      <w:pPr>
        <w:rPr>
          <w:lang w:val="uk-UA"/>
        </w:rPr>
      </w:pPr>
    </w:p>
    <w:p w14:paraId="37732E43" w14:textId="77777777" w:rsidR="00FD4874" w:rsidRPr="00C779FC" w:rsidRDefault="000D7CEC">
      <w:pPr>
        <w:pStyle w:val="11"/>
        <w:rPr>
          <w:rFonts w:ascii="Times New Roman" w:hAnsi="Times New Roman" w:cs="Times New Roman"/>
          <w:sz w:val="24"/>
          <w:szCs w:val="24"/>
          <w:lang w:val="uk-UA"/>
        </w:rPr>
      </w:pPr>
      <w:r w:rsidRPr="00C779FC">
        <w:rPr>
          <w:rFonts w:ascii="Times New Roman" w:hAnsi="Times New Roman" w:cs="Times New Roman"/>
          <w:sz w:val="24"/>
          <w:szCs w:val="24"/>
          <w:lang w:val="uk-UA"/>
        </w:rPr>
        <w:lastRenderedPageBreak/>
        <w:t>ЗМІСТ</w:t>
      </w:r>
    </w:p>
    <w:p w14:paraId="0CE2EA92" w14:textId="3ED9B32F" w:rsidR="003211B0" w:rsidRPr="00C779FC" w:rsidRDefault="000D7CEC">
      <w:pPr>
        <w:pStyle w:val="11"/>
        <w:rPr>
          <w:rFonts w:ascii="Times New Roman" w:eastAsiaTheme="minorEastAsia" w:hAnsi="Times New Roman" w:cs="Times New Roman"/>
          <w:noProof/>
          <w:lang w:val="uk-UA" w:eastAsia="uk-UA"/>
        </w:rPr>
      </w:pPr>
      <w:r w:rsidRPr="00C779FC">
        <w:rPr>
          <w:rFonts w:ascii="Times New Roman" w:hAnsi="Times New Roman" w:cs="Times New Roman"/>
          <w:sz w:val="24"/>
          <w:szCs w:val="24"/>
          <w:lang w:val="uk-UA"/>
        </w:rPr>
        <w:fldChar w:fldCharType="begin"/>
      </w:r>
      <w:r w:rsidRPr="00C779FC">
        <w:rPr>
          <w:rFonts w:ascii="Times New Roman" w:hAnsi="Times New Roman" w:cs="Times New Roman"/>
          <w:sz w:val="24"/>
          <w:szCs w:val="24"/>
          <w:lang w:val="uk-UA"/>
        </w:rPr>
        <w:instrText xml:space="preserve"> TOC \o "1-1" \h \z \u </w:instrText>
      </w:r>
      <w:r w:rsidRPr="00C779FC">
        <w:rPr>
          <w:rFonts w:ascii="Times New Roman" w:hAnsi="Times New Roman" w:cs="Times New Roman"/>
          <w:sz w:val="24"/>
          <w:szCs w:val="24"/>
          <w:lang w:val="uk-UA"/>
        </w:rPr>
        <w:fldChar w:fldCharType="separate"/>
      </w:r>
      <w:hyperlink w:anchor="_Toc154415963" w:history="1">
        <w:r w:rsidR="003211B0" w:rsidRPr="00C779FC">
          <w:rPr>
            <w:rStyle w:val="aa"/>
            <w:rFonts w:ascii="Times New Roman" w:hAnsi="Times New Roman" w:cs="Times New Roman"/>
            <w:noProof/>
            <w:lang w:val="uk-UA"/>
          </w:rPr>
          <w:t>Розділ І. ЗАГАЛЬНІ ПОЛОЖЕННЯ</w:t>
        </w:r>
        <w:r w:rsidR="003211B0" w:rsidRPr="00C779FC">
          <w:rPr>
            <w:rFonts w:ascii="Times New Roman" w:hAnsi="Times New Roman" w:cs="Times New Roman"/>
            <w:noProof/>
            <w:webHidden/>
            <w:lang w:val="uk-UA"/>
          </w:rPr>
          <w:tab/>
        </w:r>
        <w:r w:rsidR="003211B0" w:rsidRPr="00C779FC">
          <w:rPr>
            <w:rFonts w:ascii="Times New Roman" w:hAnsi="Times New Roman" w:cs="Times New Roman"/>
            <w:noProof/>
            <w:webHidden/>
            <w:lang w:val="uk-UA"/>
          </w:rPr>
          <w:fldChar w:fldCharType="begin"/>
        </w:r>
        <w:r w:rsidR="003211B0" w:rsidRPr="00C779FC">
          <w:rPr>
            <w:rFonts w:ascii="Times New Roman" w:hAnsi="Times New Roman" w:cs="Times New Roman"/>
            <w:noProof/>
            <w:webHidden/>
            <w:lang w:val="uk-UA"/>
          </w:rPr>
          <w:instrText xml:space="preserve"> PAGEREF _Toc154415963 \h </w:instrText>
        </w:r>
        <w:r w:rsidR="003211B0" w:rsidRPr="00C779FC">
          <w:rPr>
            <w:rFonts w:ascii="Times New Roman" w:hAnsi="Times New Roman" w:cs="Times New Roman"/>
            <w:noProof/>
            <w:webHidden/>
            <w:lang w:val="uk-UA"/>
          </w:rPr>
        </w:r>
        <w:r w:rsidR="003211B0" w:rsidRPr="00C779FC">
          <w:rPr>
            <w:rFonts w:ascii="Times New Roman" w:hAnsi="Times New Roman" w:cs="Times New Roman"/>
            <w:noProof/>
            <w:webHidden/>
            <w:lang w:val="uk-UA"/>
          </w:rPr>
          <w:fldChar w:fldCharType="separate"/>
        </w:r>
        <w:r w:rsidR="000400FC">
          <w:rPr>
            <w:rFonts w:ascii="Times New Roman" w:hAnsi="Times New Roman" w:cs="Times New Roman"/>
            <w:noProof/>
            <w:webHidden/>
            <w:lang w:val="uk-UA"/>
          </w:rPr>
          <w:t>3</w:t>
        </w:r>
        <w:r w:rsidR="003211B0" w:rsidRPr="00C779FC">
          <w:rPr>
            <w:rFonts w:ascii="Times New Roman" w:hAnsi="Times New Roman" w:cs="Times New Roman"/>
            <w:noProof/>
            <w:webHidden/>
            <w:lang w:val="uk-UA"/>
          </w:rPr>
          <w:fldChar w:fldCharType="end"/>
        </w:r>
      </w:hyperlink>
    </w:p>
    <w:p w14:paraId="784D8E92" w14:textId="12265C45" w:rsidR="003211B0" w:rsidRPr="00C779FC" w:rsidRDefault="00550E1E">
      <w:pPr>
        <w:pStyle w:val="11"/>
        <w:rPr>
          <w:rFonts w:ascii="Times New Roman" w:eastAsiaTheme="minorEastAsia" w:hAnsi="Times New Roman" w:cs="Times New Roman"/>
          <w:noProof/>
          <w:lang w:val="uk-UA" w:eastAsia="uk-UA"/>
        </w:rPr>
      </w:pPr>
      <w:hyperlink w:anchor="_Toc154415964" w:history="1">
        <w:r w:rsidR="003211B0" w:rsidRPr="00C779FC">
          <w:rPr>
            <w:rStyle w:val="aa"/>
            <w:rFonts w:ascii="Times New Roman" w:hAnsi="Times New Roman" w:cs="Times New Roman"/>
            <w:noProof/>
            <w:lang w:val="uk-UA"/>
          </w:rPr>
          <w:t>Розділ ІІ. ПРИНЦИПИ, МЕТА, ОСНОВНІ ЗАВДАННЯ ТА КОМПЕТЕНЦІЯ КОМІТЕТУ</w:t>
        </w:r>
        <w:r w:rsidR="003211B0" w:rsidRPr="00C779FC">
          <w:rPr>
            <w:rFonts w:ascii="Times New Roman" w:hAnsi="Times New Roman" w:cs="Times New Roman"/>
            <w:noProof/>
            <w:webHidden/>
            <w:lang w:val="uk-UA"/>
          </w:rPr>
          <w:tab/>
        </w:r>
        <w:r w:rsidR="003211B0" w:rsidRPr="00C779FC">
          <w:rPr>
            <w:rFonts w:ascii="Times New Roman" w:hAnsi="Times New Roman" w:cs="Times New Roman"/>
            <w:noProof/>
            <w:webHidden/>
            <w:lang w:val="uk-UA"/>
          </w:rPr>
          <w:fldChar w:fldCharType="begin"/>
        </w:r>
        <w:r w:rsidR="003211B0" w:rsidRPr="00C779FC">
          <w:rPr>
            <w:rFonts w:ascii="Times New Roman" w:hAnsi="Times New Roman" w:cs="Times New Roman"/>
            <w:noProof/>
            <w:webHidden/>
            <w:lang w:val="uk-UA"/>
          </w:rPr>
          <w:instrText xml:space="preserve"> PAGEREF _Toc154415964 \h </w:instrText>
        </w:r>
        <w:r w:rsidR="003211B0" w:rsidRPr="00C779FC">
          <w:rPr>
            <w:rFonts w:ascii="Times New Roman" w:hAnsi="Times New Roman" w:cs="Times New Roman"/>
            <w:noProof/>
            <w:webHidden/>
            <w:lang w:val="uk-UA"/>
          </w:rPr>
        </w:r>
        <w:r w:rsidR="003211B0" w:rsidRPr="00C779FC">
          <w:rPr>
            <w:rFonts w:ascii="Times New Roman" w:hAnsi="Times New Roman" w:cs="Times New Roman"/>
            <w:noProof/>
            <w:webHidden/>
            <w:lang w:val="uk-UA"/>
          </w:rPr>
          <w:fldChar w:fldCharType="separate"/>
        </w:r>
        <w:r w:rsidR="000400FC">
          <w:rPr>
            <w:rFonts w:ascii="Times New Roman" w:hAnsi="Times New Roman" w:cs="Times New Roman"/>
            <w:noProof/>
            <w:webHidden/>
            <w:lang w:val="uk-UA"/>
          </w:rPr>
          <w:t>3</w:t>
        </w:r>
        <w:r w:rsidR="003211B0" w:rsidRPr="00C779FC">
          <w:rPr>
            <w:rFonts w:ascii="Times New Roman" w:hAnsi="Times New Roman" w:cs="Times New Roman"/>
            <w:noProof/>
            <w:webHidden/>
            <w:lang w:val="uk-UA"/>
          </w:rPr>
          <w:fldChar w:fldCharType="end"/>
        </w:r>
      </w:hyperlink>
    </w:p>
    <w:p w14:paraId="52636555" w14:textId="1F94479F" w:rsidR="003211B0" w:rsidRPr="00C779FC" w:rsidRDefault="00550E1E">
      <w:pPr>
        <w:pStyle w:val="11"/>
        <w:rPr>
          <w:rFonts w:ascii="Times New Roman" w:eastAsiaTheme="minorEastAsia" w:hAnsi="Times New Roman" w:cs="Times New Roman"/>
          <w:noProof/>
          <w:lang w:val="uk-UA" w:eastAsia="uk-UA"/>
        </w:rPr>
      </w:pPr>
      <w:hyperlink w:anchor="_Toc154415965" w:history="1">
        <w:r w:rsidR="003211B0" w:rsidRPr="00C779FC">
          <w:rPr>
            <w:rStyle w:val="aa"/>
            <w:rFonts w:ascii="Times New Roman" w:hAnsi="Times New Roman" w:cs="Times New Roman"/>
            <w:noProof/>
            <w:lang w:val="uk-UA"/>
          </w:rPr>
          <w:t>Розділ ІІІ. СКЛАД КОМІТЕТУ</w:t>
        </w:r>
        <w:r w:rsidR="003211B0" w:rsidRPr="00C779FC">
          <w:rPr>
            <w:rFonts w:ascii="Times New Roman" w:hAnsi="Times New Roman" w:cs="Times New Roman"/>
            <w:noProof/>
            <w:webHidden/>
            <w:lang w:val="uk-UA"/>
          </w:rPr>
          <w:tab/>
        </w:r>
        <w:r w:rsidR="003211B0" w:rsidRPr="00C779FC">
          <w:rPr>
            <w:rFonts w:ascii="Times New Roman" w:hAnsi="Times New Roman" w:cs="Times New Roman"/>
            <w:noProof/>
            <w:webHidden/>
            <w:lang w:val="uk-UA"/>
          </w:rPr>
          <w:fldChar w:fldCharType="begin"/>
        </w:r>
        <w:r w:rsidR="003211B0" w:rsidRPr="00C779FC">
          <w:rPr>
            <w:rFonts w:ascii="Times New Roman" w:hAnsi="Times New Roman" w:cs="Times New Roman"/>
            <w:noProof/>
            <w:webHidden/>
            <w:lang w:val="uk-UA"/>
          </w:rPr>
          <w:instrText xml:space="preserve"> PAGEREF _Toc154415965 \h </w:instrText>
        </w:r>
        <w:r w:rsidR="003211B0" w:rsidRPr="00C779FC">
          <w:rPr>
            <w:rFonts w:ascii="Times New Roman" w:hAnsi="Times New Roman" w:cs="Times New Roman"/>
            <w:noProof/>
            <w:webHidden/>
            <w:lang w:val="uk-UA"/>
          </w:rPr>
        </w:r>
        <w:r w:rsidR="003211B0" w:rsidRPr="00C779FC">
          <w:rPr>
            <w:rFonts w:ascii="Times New Roman" w:hAnsi="Times New Roman" w:cs="Times New Roman"/>
            <w:noProof/>
            <w:webHidden/>
            <w:lang w:val="uk-UA"/>
          </w:rPr>
          <w:fldChar w:fldCharType="separate"/>
        </w:r>
        <w:r w:rsidR="000400FC">
          <w:rPr>
            <w:rFonts w:ascii="Times New Roman" w:hAnsi="Times New Roman" w:cs="Times New Roman"/>
            <w:noProof/>
            <w:webHidden/>
            <w:lang w:val="uk-UA"/>
          </w:rPr>
          <w:t>5</w:t>
        </w:r>
        <w:r w:rsidR="003211B0" w:rsidRPr="00C779FC">
          <w:rPr>
            <w:rFonts w:ascii="Times New Roman" w:hAnsi="Times New Roman" w:cs="Times New Roman"/>
            <w:noProof/>
            <w:webHidden/>
            <w:lang w:val="uk-UA"/>
          </w:rPr>
          <w:fldChar w:fldCharType="end"/>
        </w:r>
      </w:hyperlink>
    </w:p>
    <w:p w14:paraId="4A33561B" w14:textId="03EE3116" w:rsidR="003211B0" w:rsidRPr="00C779FC" w:rsidRDefault="00550E1E">
      <w:pPr>
        <w:pStyle w:val="11"/>
        <w:rPr>
          <w:rFonts w:ascii="Times New Roman" w:eastAsiaTheme="minorEastAsia" w:hAnsi="Times New Roman" w:cs="Times New Roman"/>
          <w:noProof/>
          <w:lang w:val="uk-UA" w:eastAsia="uk-UA"/>
        </w:rPr>
      </w:pPr>
      <w:hyperlink w:anchor="_Toc154415966" w:history="1">
        <w:r w:rsidR="003211B0" w:rsidRPr="00C779FC">
          <w:rPr>
            <w:rStyle w:val="aa"/>
            <w:rFonts w:ascii="Times New Roman" w:hAnsi="Times New Roman" w:cs="Times New Roman"/>
            <w:noProof/>
            <w:lang w:val="uk-UA"/>
          </w:rPr>
          <w:t>Розділ IV. ПРАВА ТА ОБОВ’ЯЗКИ ГОЛОВИ ТА ЧЛЕНІВ КОМІТЕТУ</w:t>
        </w:r>
        <w:r w:rsidR="003211B0" w:rsidRPr="00C779FC">
          <w:rPr>
            <w:rFonts w:ascii="Times New Roman" w:hAnsi="Times New Roman" w:cs="Times New Roman"/>
            <w:noProof/>
            <w:webHidden/>
            <w:lang w:val="uk-UA"/>
          </w:rPr>
          <w:tab/>
        </w:r>
        <w:r w:rsidR="003211B0" w:rsidRPr="00C779FC">
          <w:rPr>
            <w:rFonts w:ascii="Times New Roman" w:hAnsi="Times New Roman" w:cs="Times New Roman"/>
            <w:noProof/>
            <w:webHidden/>
            <w:lang w:val="uk-UA"/>
          </w:rPr>
          <w:fldChar w:fldCharType="begin"/>
        </w:r>
        <w:r w:rsidR="003211B0" w:rsidRPr="00C779FC">
          <w:rPr>
            <w:rFonts w:ascii="Times New Roman" w:hAnsi="Times New Roman" w:cs="Times New Roman"/>
            <w:noProof/>
            <w:webHidden/>
            <w:lang w:val="uk-UA"/>
          </w:rPr>
          <w:instrText xml:space="preserve"> PAGEREF _Toc154415966 \h </w:instrText>
        </w:r>
        <w:r w:rsidR="003211B0" w:rsidRPr="00C779FC">
          <w:rPr>
            <w:rFonts w:ascii="Times New Roman" w:hAnsi="Times New Roman" w:cs="Times New Roman"/>
            <w:noProof/>
            <w:webHidden/>
            <w:lang w:val="uk-UA"/>
          </w:rPr>
        </w:r>
        <w:r w:rsidR="003211B0" w:rsidRPr="00C779FC">
          <w:rPr>
            <w:rFonts w:ascii="Times New Roman" w:hAnsi="Times New Roman" w:cs="Times New Roman"/>
            <w:noProof/>
            <w:webHidden/>
            <w:lang w:val="uk-UA"/>
          </w:rPr>
          <w:fldChar w:fldCharType="separate"/>
        </w:r>
        <w:r w:rsidR="000400FC">
          <w:rPr>
            <w:rFonts w:ascii="Times New Roman" w:hAnsi="Times New Roman" w:cs="Times New Roman"/>
            <w:noProof/>
            <w:webHidden/>
            <w:lang w:val="uk-UA"/>
          </w:rPr>
          <w:t>6</w:t>
        </w:r>
        <w:r w:rsidR="003211B0" w:rsidRPr="00C779FC">
          <w:rPr>
            <w:rFonts w:ascii="Times New Roman" w:hAnsi="Times New Roman" w:cs="Times New Roman"/>
            <w:noProof/>
            <w:webHidden/>
            <w:lang w:val="uk-UA"/>
          </w:rPr>
          <w:fldChar w:fldCharType="end"/>
        </w:r>
      </w:hyperlink>
    </w:p>
    <w:p w14:paraId="2E7B16B0" w14:textId="4753C09A" w:rsidR="003211B0" w:rsidRPr="00C779FC" w:rsidRDefault="00550E1E">
      <w:pPr>
        <w:pStyle w:val="11"/>
        <w:rPr>
          <w:rFonts w:ascii="Times New Roman" w:eastAsiaTheme="minorEastAsia" w:hAnsi="Times New Roman" w:cs="Times New Roman"/>
          <w:noProof/>
          <w:lang w:val="uk-UA" w:eastAsia="uk-UA"/>
        </w:rPr>
      </w:pPr>
      <w:hyperlink w:anchor="_Toc154415967" w:history="1">
        <w:r w:rsidR="003211B0" w:rsidRPr="00C779FC">
          <w:rPr>
            <w:rStyle w:val="aa"/>
            <w:rFonts w:ascii="Times New Roman" w:hAnsi="Times New Roman" w:cs="Times New Roman"/>
            <w:noProof/>
            <w:lang w:val="uk-UA"/>
          </w:rPr>
          <w:t>Розділ V. ПОРЯДОК РОБОТИ КОМІТЕТУ</w:t>
        </w:r>
        <w:r w:rsidR="003211B0" w:rsidRPr="00C779FC">
          <w:rPr>
            <w:rFonts w:ascii="Times New Roman" w:hAnsi="Times New Roman" w:cs="Times New Roman"/>
            <w:noProof/>
            <w:webHidden/>
            <w:lang w:val="uk-UA"/>
          </w:rPr>
          <w:tab/>
        </w:r>
        <w:r w:rsidR="003211B0" w:rsidRPr="00C779FC">
          <w:rPr>
            <w:rFonts w:ascii="Times New Roman" w:hAnsi="Times New Roman" w:cs="Times New Roman"/>
            <w:noProof/>
            <w:webHidden/>
            <w:lang w:val="uk-UA"/>
          </w:rPr>
          <w:fldChar w:fldCharType="begin"/>
        </w:r>
        <w:r w:rsidR="003211B0" w:rsidRPr="00C779FC">
          <w:rPr>
            <w:rFonts w:ascii="Times New Roman" w:hAnsi="Times New Roman" w:cs="Times New Roman"/>
            <w:noProof/>
            <w:webHidden/>
            <w:lang w:val="uk-UA"/>
          </w:rPr>
          <w:instrText xml:space="preserve"> PAGEREF _Toc154415967 \h </w:instrText>
        </w:r>
        <w:r w:rsidR="003211B0" w:rsidRPr="00C779FC">
          <w:rPr>
            <w:rFonts w:ascii="Times New Roman" w:hAnsi="Times New Roman" w:cs="Times New Roman"/>
            <w:noProof/>
            <w:webHidden/>
            <w:lang w:val="uk-UA"/>
          </w:rPr>
        </w:r>
        <w:r w:rsidR="003211B0" w:rsidRPr="00C779FC">
          <w:rPr>
            <w:rFonts w:ascii="Times New Roman" w:hAnsi="Times New Roman" w:cs="Times New Roman"/>
            <w:noProof/>
            <w:webHidden/>
            <w:lang w:val="uk-UA"/>
          </w:rPr>
          <w:fldChar w:fldCharType="separate"/>
        </w:r>
        <w:r w:rsidR="000400FC">
          <w:rPr>
            <w:rFonts w:ascii="Times New Roman" w:hAnsi="Times New Roman" w:cs="Times New Roman"/>
            <w:noProof/>
            <w:webHidden/>
            <w:lang w:val="uk-UA"/>
          </w:rPr>
          <w:t>8</w:t>
        </w:r>
        <w:r w:rsidR="003211B0" w:rsidRPr="00C779FC">
          <w:rPr>
            <w:rFonts w:ascii="Times New Roman" w:hAnsi="Times New Roman" w:cs="Times New Roman"/>
            <w:noProof/>
            <w:webHidden/>
            <w:lang w:val="uk-UA"/>
          </w:rPr>
          <w:fldChar w:fldCharType="end"/>
        </w:r>
      </w:hyperlink>
    </w:p>
    <w:p w14:paraId="43221F5A" w14:textId="57882F36" w:rsidR="003211B0" w:rsidRPr="00C779FC" w:rsidRDefault="00550E1E">
      <w:pPr>
        <w:pStyle w:val="11"/>
        <w:rPr>
          <w:rFonts w:ascii="Times New Roman" w:eastAsiaTheme="minorEastAsia" w:hAnsi="Times New Roman" w:cs="Times New Roman"/>
          <w:noProof/>
          <w:lang w:val="uk-UA" w:eastAsia="uk-UA"/>
        </w:rPr>
      </w:pPr>
      <w:hyperlink w:anchor="_Toc154415968" w:history="1">
        <w:r w:rsidR="003211B0" w:rsidRPr="00C779FC">
          <w:rPr>
            <w:rStyle w:val="aa"/>
            <w:rFonts w:ascii="Times New Roman" w:hAnsi="Times New Roman" w:cs="Times New Roman"/>
            <w:noProof/>
            <w:lang w:val="uk-UA"/>
          </w:rPr>
          <w:t>Розділ VI. ПРОЦЕДУРА СПІВПРАЦІ КОМІТЕТУ З ПІДРОЗДІЛАМИ КОНТРОЛЮ БАНКУ</w:t>
        </w:r>
        <w:r w:rsidR="003211B0" w:rsidRPr="00C779FC">
          <w:rPr>
            <w:rFonts w:ascii="Times New Roman" w:hAnsi="Times New Roman" w:cs="Times New Roman"/>
            <w:noProof/>
            <w:webHidden/>
            <w:lang w:val="uk-UA"/>
          </w:rPr>
          <w:tab/>
        </w:r>
        <w:r w:rsidR="003211B0" w:rsidRPr="00C779FC">
          <w:rPr>
            <w:rFonts w:ascii="Times New Roman" w:hAnsi="Times New Roman" w:cs="Times New Roman"/>
            <w:noProof/>
            <w:webHidden/>
            <w:lang w:val="uk-UA"/>
          </w:rPr>
          <w:fldChar w:fldCharType="begin"/>
        </w:r>
        <w:r w:rsidR="003211B0" w:rsidRPr="00C779FC">
          <w:rPr>
            <w:rFonts w:ascii="Times New Roman" w:hAnsi="Times New Roman" w:cs="Times New Roman"/>
            <w:noProof/>
            <w:webHidden/>
            <w:lang w:val="uk-UA"/>
          </w:rPr>
          <w:instrText xml:space="preserve"> PAGEREF _Toc154415968 \h </w:instrText>
        </w:r>
        <w:r w:rsidR="003211B0" w:rsidRPr="00C779FC">
          <w:rPr>
            <w:rFonts w:ascii="Times New Roman" w:hAnsi="Times New Roman" w:cs="Times New Roman"/>
            <w:noProof/>
            <w:webHidden/>
            <w:lang w:val="uk-UA"/>
          </w:rPr>
        </w:r>
        <w:r w:rsidR="003211B0" w:rsidRPr="00C779FC">
          <w:rPr>
            <w:rFonts w:ascii="Times New Roman" w:hAnsi="Times New Roman" w:cs="Times New Roman"/>
            <w:noProof/>
            <w:webHidden/>
            <w:lang w:val="uk-UA"/>
          </w:rPr>
          <w:fldChar w:fldCharType="separate"/>
        </w:r>
        <w:r w:rsidR="000400FC">
          <w:rPr>
            <w:rFonts w:ascii="Times New Roman" w:hAnsi="Times New Roman" w:cs="Times New Roman"/>
            <w:noProof/>
            <w:webHidden/>
            <w:lang w:val="uk-UA"/>
          </w:rPr>
          <w:t>16</w:t>
        </w:r>
        <w:r w:rsidR="003211B0" w:rsidRPr="00C779FC">
          <w:rPr>
            <w:rFonts w:ascii="Times New Roman" w:hAnsi="Times New Roman" w:cs="Times New Roman"/>
            <w:noProof/>
            <w:webHidden/>
            <w:lang w:val="uk-UA"/>
          </w:rPr>
          <w:fldChar w:fldCharType="end"/>
        </w:r>
      </w:hyperlink>
    </w:p>
    <w:p w14:paraId="0F198921" w14:textId="08C09D5D" w:rsidR="003211B0" w:rsidRPr="00C779FC" w:rsidRDefault="00550E1E">
      <w:pPr>
        <w:pStyle w:val="11"/>
        <w:rPr>
          <w:rFonts w:ascii="Times New Roman" w:eastAsiaTheme="minorEastAsia" w:hAnsi="Times New Roman" w:cs="Times New Roman"/>
          <w:noProof/>
          <w:lang w:val="uk-UA" w:eastAsia="uk-UA"/>
        </w:rPr>
      </w:pPr>
      <w:hyperlink w:anchor="_Toc154415969" w:history="1">
        <w:r w:rsidR="003211B0" w:rsidRPr="00C779FC">
          <w:rPr>
            <w:rStyle w:val="aa"/>
            <w:rFonts w:ascii="Times New Roman" w:hAnsi="Times New Roman" w:cs="Times New Roman"/>
            <w:noProof/>
            <w:lang w:val="uk-UA"/>
          </w:rPr>
          <w:t>Розділ VІI. КОНТРОЛЬ ТА ВІДПОВІДАЛЬНІСТЬ</w:t>
        </w:r>
        <w:r w:rsidR="003211B0" w:rsidRPr="00C779FC">
          <w:rPr>
            <w:rFonts w:ascii="Times New Roman" w:hAnsi="Times New Roman" w:cs="Times New Roman"/>
            <w:noProof/>
            <w:webHidden/>
            <w:lang w:val="uk-UA"/>
          </w:rPr>
          <w:tab/>
        </w:r>
        <w:r w:rsidR="003211B0" w:rsidRPr="00C779FC">
          <w:rPr>
            <w:rFonts w:ascii="Times New Roman" w:hAnsi="Times New Roman" w:cs="Times New Roman"/>
            <w:noProof/>
            <w:webHidden/>
            <w:lang w:val="uk-UA"/>
          </w:rPr>
          <w:fldChar w:fldCharType="begin"/>
        </w:r>
        <w:r w:rsidR="003211B0" w:rsidRPr="00C779FC">
          <w:rPr>
            <w:rFonts w:ascii="Times New Roman" w:hAnsi="Times New Roman" w:cs="Times New Roman"/>
            <w:noProof/>
            <w:webHidden/>
            <w:lang w:val="uk-UA"/>
          </w:rPr>
          <w:instrText xml:space="preserve"> PAGEREF _Toc154415969 \h </w:instrText>
        </w:r>
        <w:r w:rsidR="003211B0" w:rsidRPr="00C779FC">
          <w:rPr>
            <w:rFonts w:ascii="Times New Roman" w:hAnsi="Times New Roman" w:cs="Times New Roman"/>
            <w:noProof/>
            <w:webHidden/>
            <w:lang w:val="uk-UA"/>
          </w:rPr>
        </w:r>
        <w:r w:rsidR="003211B0" w:rsidRPr="00C779FC">
          <w:rPr>
            <w:rFonts w:ascii="Times New Roman" w:hAnsi="Times New Roman" w:cs="Times New Roman"/>
            <w:noProof/>
            <w:webHidden/>
            <w:lang w:val="uk-UA"/>
          </w:rPr>
          <w:fldChar w:fldCharType="separate"/>
        </w:r>
        <w:r w:rsidR="000400FC">
          <w:rPr>
            <w:rFonts w:ascii="Times New Roman" w:hAnsi="Times New Roman" w:cs="Times New Roman"/>
            <w:noProof/>
            <w:webHidden/>
            <w:lang w:val="uk-UA"/>
          </w:rPr>
          <w:t>16</w:t>
        </w:r>
        <w:r w:rsidR="003211B0" w:rsidRPr="00C779FC">
          <w:rPr>
            <w:rFonts w:ascii="Times New Roman" w:hAnsi="Times New Roman" w:cs="Times New Roman"/>
            <w:noProof/>
            <w:webHidden/>
            <w:lang w:val="uk-UA"/>
          </w:rPr>
          <w:fldChar w:fldCharType="end"/>
        </w:r>
      </w:hyperlink>
    </w:p>
    <w:p w14:paraId="61AE6AC3" w14:textId="0549BD7C" w:rsidR="003211B0" w:rsidRPr="00C779FC" w:rsidRDefault="00550E1E">
      <w:pPr>
        <w:pStyle w:val="11"/>
        <w:rPr>
          <w:rFonts w:ascii="Times New Roman" w:eastAsiaTheme="minorEastAsia" w:hAnsi="Times New Roman" w:cs="Times New Roman"/>
          <w:noProof/>
          <w:lang w:val="uk-UA" w:eastAsia="uk-UA"/>
        </w:rPr>
      </w:pPr>
      <w:hyperlink w:anchor="_Toc154415970" w:history="1">
        <w:r w:rsidR="003211B0" w:rsidRPr="00C779FC">
          <w:rPr>
            <w:rStyle w:val="aa"/>
            <w:rFonts w:ascii="Times New Roman" w:hAnsi="Times New Roman" w:cs="Times New Roman"/>
            <w:noProof/>
            <w:lang w:val="uk-UA"/>
          </w:rPr>
          <w:t>Розділ VIIІ. ЗВІТУВАННЯ ТА ОЦІНКА ДІЯЛЬНОСТІ КОМІТЕТУ</w:t>
        </w:r>
        <w:r w:rsidR="003211B0" w:rsidRPr="00C779FC">
          <w:rPr>
            <w:rFonts w:ascii="Times New Roman" w:hAnsi="Times New Roman" w:cs="Times New Roman"/>
            <w:noProof/>
            <w:webHidden/>
            <w:lang w:val="uk-UA"/>
          </w:rPr>
          <w:tab/>
        </w:r>
        <w:r w:rsidR="003211B0" w:rsidRPr="00C779FC">
          <w:rPr>
            <w:rFonts w:ascii="Times New Roman" w:hAnsi="Times New Roman" w:cs="Times New Roman"/>
            <w:noProof/>
            <w:webHidden/>
            <w:lang w:val="uk-UA"/>
          </w:rPr>
          <w:fldChar w:fldCharType="begin"/>
        </w:r>
        <w:r w:rsidR="003211B0" w:rsidRPr="00C779FC">
          <w:rPr>
            <w:rFonts w:ascii="Times New Roman" w:hAnsi="Times New Roman" w:cs="Times New Roman"/>
            <w:noProof/>
            <w:webHidden/>
            <w:lang w:val="uk-UA"/>
          </w:rPr>
          <w:instrText xml:space="preserve"> PAGEREF _Toc154415970 \h </w:instrText>
        </w:r>
        <w:r w:rsidR="003211B0" w:rsidRPr="00C779FC">
          <w:rPr>
            <w:rFonts w:ascii="Times New Roman" w:hAnsi="Times New Roman" w:cs="Times New Roman"/>
            <w:noProof/>
            <w:webHidden/>
            <w:lang w:val="uk-UA"/>
          </w:rPr>
        </w:r>
        <w:r w:rsidR="003211B0" w:rsidRPr="00C779FC">
          <w:rPr>
            <w:rFonts w:ascii="Times New Roman" w:hAnsi="Times New Roman" w:cs="Times New Roman"/>
            <w:noProof/>
            <w:webHidden/>
            <w:lang w:val="uk-UA"/>
          </w:rPr>
          <w:fldChar w:fldCharType="separate"/>
        </w:r>
        <w:r w:rsidR="000400FC">
          <w:rPr>
            <w:rFonts w:ascii="Times New Roman" w:hAnsi="Times New Roman" w:cs="Times New Roman"/>
            <w:noProof/>
            <w:webHidden/>
            <w:lang w:val="uk-UA"/>
          </w:rPr>
          <w:t>17</w:t>
        </w:r>
        <w:r w:rsidR="003211B0" w:rsidRPr="00C779FC">
          <w:rPr>
            <w:rFonts w:ascii="Times New Roman" w:hAnsi="Times New Roman" w:cs="Times New Roman"/>
            <w:noProof/>
            <w:webHidden/>
            <w:lang w:val="uk-UA"/>
          </w:rPr>
          <w:fldChar w:fldCharType="end"/>
        </w:r>
      </w:hyperlink>
    </w:p>
    <w:p w14:paraId="7B42A862" w14:textId="04645D20" w:rsidR="003211B0" w:rsidRPr="00C779FC" w:rsidRDefault="00550E1E">
      <w:pPr>
        <w:pStyle w:val="11"/>
        <w:rPr>
          <w:rFonts w:ascii="Times New Roman" w:eastAsiaTheme="minorEastAsia" w:hAnsi="Times New Roman" w:cs="Times New Roman"/>
          <w:noProof/>
          <w:lang w:val="uk-UA" w:eastAsia="uk-UA"/>
        </w:rPr>
      </w:pPr>
      <w:hyperlink w:anchor="_Toc154415971" w:history="1">
        <w:r w:rsidR="003211B0" w:rsidRPr="00C779FC">
          <w:rPr>
            <w:rStyle w:val="aa"/>
            <w:rFonts w:ascii="Times New Roman" w:hAnsi="Times New Roman" w:cs="Times New Roman"/>
            <w:noProof/>
            <w:lang w:val="uk-UA"/>
          </w:rPr>
          <w:t>Розділ ІХ. ПРИКІНЦЕВІ ПОЛОЖЕННЯ</w:t>
        </w:r>
        <w:r w:rsidR="003211B0" w:rsidRPr="00C779FC">
          <w:rPr>
            <w:rFonts w:ascii="Times New Roman" w:hAnsi="Times New Roman" w:cs="Times New Roman"/>
            <w:noProof/>
            <w:webHidden/>
            <w:lang w:val="uk-UA"/>
          </w:rPr>
          <w:tab/>
        </w:r>
        <w:r w:rsidR="003211B0" w:rsidRPr="00C779FC">
          <w:rPr>
            <w:rFonts w:ascii="Times New Roman" w:hAnsi="Times New Roman" w:cs="Times New Roman"/>
            <w:noProof/>
            <w:webHidden/>
            <w:lang w:val="uk-UA"/>
          </w:rPr>
          <w:fldChar w:fldCharType="begin"/>
        </w:r>
        <w:r w:rsidR="003211B0" w:rsidRPr="00C779FC">
          <w:rPr>
            <w:rFonts w:ascii="Times New Roman" w:hAnsi="Times New Roman" w:cs="Times New Roman"/>
            <w:noProof/>
            <w:webHidden/>
            <w:lang w:val="uk-UA"/>
          </w:rPr>
          <w:instrText xml:space="preserve"> PAGEREF _Toc154415971 \h </w:instrText>
        </w:r>
        <w:r w:rsidR="003211B0" w:rsidRPr="00C779FC">
          <w:rPr>
            <w:rFonts w:ascii="Times New Roman" w:hAnsi="Times New Roman" w:cs="Times New Roman"/>
            <w:noProof/>
            <w:webHidden/>
            <w:lang w:val="uk-UA"/>
          </w:rPr>
        </w:r>
        <w:r w:rsidR="003211B0" w:rsidRPr="00C779FC">
          <w:rPr>
            <w:rFonts w:ascii="Times New Roman" w:hAnsi="Times New Roman" w:cs="Times New Roman"/>
            <w:noProof/>
            <w:webHidden/>
            <w:lang w:val="uk-UA"/>
          </w:rPr>
          <w:fldChar w:fldCharType="separate"/>
        </w:r>
        <w:r w:rsidR="000400FC">
          <w:rPr>
            <w:rFonts w:ascii="Times New Roman" w:hAnsi="Times New Roman" w:cs="Times New Roman"/>
            <w:noProof/>
            <w:webHidden/>
            <w:lang w:val="uk-UA"/>
          </w:rPr>
          <w:t>17</w:t>
        </w:r>
        <w:r w:rsidR="003211B0" w:rsidRPr="00C779FC">
          <w:rPr>
            <w:rFonts w:ascii="Times New Roman" w:hAnsi="Times New Roman" w:cs="Times New Roman"/>
            <w:noProof/>
            <w:webHidden/>
            <w:lang w:val="uk-UA"/>
          </w:rPr>
          <w:fldChar w:fldCharType="end"/>
        </w:r>
      </w:hyperlink>
    </w:p>
    <w:p w14:paraId="183DD67F" w14:textId="294666CF" w:rsidR="00FD4874" w:rsidRPr="00C779FC" w:rsidRDefault="000D7CEC">
      <w:pPr>
        <w:rPr>
          <w:rFonts w:ascii="Times New Roman" w:hAnsi="Times New Roman" w:cs="Times New Roman"/>
          <w:sz w:val="24"/>
          <w:szCs w:val="24"/>
          <w:lang w:val="uk-UA"/>
        </w:rPr>
      </w:pPr>
      <w:r w:rsidRPr="00C779FC">
        <w:rPr>
          <w:rFonts w:ascii="Times New Roman" w:hAnsi="Times New Roman" w:cs="Times New Roman"/>
          <w:sz w:val="24"/>
          <w:szCs w:val="24"/>
          <w:lang w:val="uk-UA"/>
        </w:rPr>
        <w:fldChar w:fldCharType="end"/>
      </w:r>
    </w:p>
    <w:p w14:paraId="175A883A" w14:textId="77777777" w:rsidR="00FD4874" w:rsidRPr="00C779FC" w:rsidRDefault="00FD4874">
      <w:pPr>
        <w:pStyle w:val="11"/>
        <w:rPr>
          <w:rFonts w:ascii="Times New Roman" w:hAnsi="Times New Roman" w:cs="Times New Roman"/>
          <w:sz w:val="24"/>
          <w:szCs w:val="24"/>
          <w:lang w:val="uk-UA"/>
        </w:rPr>
      </w:pPr>
    </w:p>
    <w:p w14:paraId="0728D47E" w14:textId="77777777" w:rsidR="00FD4874" w:rsidRPr="00C779FC" w:rsidRDefault="00FD4874">
      <w:pPr>
        <w:rPr>
          <w:rFonts w:ascii="Times New Roman" w:hAnsi="Times New Roman" w:cs="Times New Roman"/>
          <w:sz w:val="24"/>
          <w:szCs w:val="24"/>
          <w:lang w:val="uk-UA"/>
        </w:rPr>
      </w:pPr>
    </w:p>
    <w:p w14:paraId="446C9AD3" w14:textId="77777777" w:rsidR="00FD4874" w:rsidRPr="00C779FC" w:rsidRDefault="00FD4874">
      <w:pPr>
        <w:rPr>
          <w:rFonts w:ascii="Times New Roman" w:hAnsi="Times New Roman" w:cs="Times New Roman"/>
          <w:sz w:val="24"/>
          <w:szCs w:val="24"/>
          <w:lang w:val="uk-UA"/>
        </w:rPr>
      </w:pPr>
    </w:p>
    <w:p w14:paraId="157C5B35" w14:textId="77777777" w:rsidR="00FD4874" w:rsidRPr="00C779FC" w:rsidRDefault="00FD4874">
      <w:pPr>
        <w:rPr>
          <w:rFonts w:ascii="Times New Roman" w:hAnsi="Times New Roman" w:cs="Times New Roman"/>
          <w:sz w:val="24"/>
          <w:szCs w:val="24"/>
          <w:lang w:val="uk-UA"/>
        </w:rPr>
      </w:pPr>
    </w:p>
    <w:p w14:paraId="5EC3CFD4" w14:textId="77777777" w:rsidR="00FD4874" w:rsidRPr="00C779FC" w:rsidRDefault="000D7CEC">
      <w:pPr>
        <w:rPr>
          <w:rFonts w:ascii="Times New Roman" w:hAnsi="Times New Roman" w:cs="Times New Roman"/>
          <w:sz w:val="24"/>
          <w:szCs w:val="24"/>
          <w:lang w:val="uk-UA"/>
        </w:rPr>
      </w:pPr>
      <w:r w:rsidRPr="00C779FC">
        <w:rPr>
          <w:rFonts w:ascii="Times New Roman" w:hAnsi="Times New Roman" w:cs="Times New Roman"/>
          <w:sz w:val="24"/>
          <w:szCs w:val="24"/>
          <w:lang w:val="uk-UA"/>
        </w:rPr>
        <w:br w:type="page"/>
      </w:r>
    </w:p>
    <w:p w14:paraId="1908CE1C" w14:textId="77777777" w:rsidR="00FD4874" w:rsidRPr="00C779FC" w:rsidRDefault="000D7CEC" w:rsidP="002E5435">
      <w:pPr>
        <w:pStyle w:val="1"/>
        <w:numPr>
          <w:ilvl w:val="0"/>
          <w:numId w:val="0"/>
        </w:numPr>
        <w:spacing w:before="100" w:beforeAutospacing="1" w:after="100" w:afterAutospacing="1" w:line="360" w:lineRule="auto"/>
        <w:jc w:val="both"/>
      </w:pPr>
      <w:bookmarkStart w:id="1" w:name="_Toc531628738"/>
      <w:bookmarkStart w:id="2" w:name="_Toc531687148"/>
      <w:bookmarkStart w:id="3" w:name="_Toc154415963"/>
      <w:r w:rsidRPr="00C779FC">
        <w:lastRenderedPageBreak/>
        <w:t xml:space="preserve">Розділ І. </w:t>
      </w:r>
      <w:bookmarkEnd w:id="1"/>
      <w:bookmarkEnd w:id="2"/>
      <w:r w:rsidRPr="00C779FC">
        <w:t>ЗАГАЛЬНІ ПОЛОЖЕННЯ</w:t>
      </w:r>
      <w:bookmarkEnd w:id="3"/>
      <w:r w:rsidRPr="00C779FC">
        <w:t xml:space="preserve"> </w:t>
      </w:r>
    </w:p>
    <w:p w14:paraId="5054524A" w14:textId="77777777" w:rsidR="00FD4874" w:rsidRPr="00C779FC" w:rsidRDefault="000D7CEC">
      <w:pPr>
        <w:pStyle w:val="6"/>
        <w:tabs>
          <w:tab w:val="left" w:pos="567"/>
        </w:tabs>
        <w:spacing w:after="0" w:line="360" w:lineRule="auto"/>
        <w:ind w:left="567" w:hanging="567"/>
        <w:jc w:val="both"/>
      </w:pPr>
      <w:r w:rsidRPr="00C779FC">
        <w:t xml:space="preserve">Положення про </w:t>
      </w:r>
      <w:r w:rsidR="009D1698" w:rsidRPr="00C779FC">
        <w:rPr>
          <w:rFonts w:eastAsia="Times New Roman"/>
          <w:lang w:eastAsia="ru-RU"/>
        </w:rPr>
        <w:t xml:space="preserve">Комітет із залучення інвестицій та реалізації стратегії розвитку АБ «УКРГАЗБАНК» </w:t>
      </w:r>
      <w:r w:rsidR="009D1698" w:rsidRPr="00C779FC">
        <w:t xml:space="preserve"> </w:t>
      </w:r>
      <w:r w:rsidRPr="00C779FC">
        <w:t xml:space="preserve">(далі - Положення) визначає основні завдання, склад, функції, обов’язки і права, порядок роботи </w:t>
      </w:r>
      <w:r w:rsidR="009D1698" w:rsidRPr="00C779FC">
        <w:rPr>
          <w:rFonts w:eastAsia="Times New Roman"/>
          <w:lang w:eastAsia="ru-RU"/>
        </w:rPr>
        <w:t xml:space="preserve">Комітету із залучення інвестицій та реалізації стратегії розвитку АБ «УКРГАЗБАНК» </w:t>
      </w:r>
      <w:r w:rsidR="009D1698" w:rsidRPr="00C779FC">
        <w:t xml:space="preserve"> </w:t>
      </w:r>
      <w:r w:rsidRPr="00C779FC">
        <w:t xml:space="preserve"> (далі –</w:t>
      </w:r>
      <w:r w:rsidR="00AE3824" w:rsidRPr="00C779FC">
        <w:t xml:space="preserve"> </w:t>
      </w:r>
      <w:r w:rsidR="009D1698" w:rsidRPr="00C779FC">
        <w:t>Комітет</w:t>
      </w:r>
      <w:r w:rsidRPr="00C779FC">
        <w:t xml:space="preserve">), а також права, обов’язки та відповідальність Голови та членів </w:t>
      </w:r>
      <w:r w:rsidR="009D1698" w:rsidRPr="00C779FC">
        <w:t xml:space="preserve">Комітету. </w:t>
      </w:r>
    </w:p>
    <w:p w14:paraId="4DE5C2BE" w14:textId="77777777" w:rsidR="00FD4874" w:rsidRPr="00C779FC" w:rsidRDefault="000D7CEC">
      <w:pPr>
        <w:pStyle w:val="6"/>
        <w:tabs>
          <w:tab w:val="left" w:pos="567"/>
        </w:tabs>
        <w:spacing w:after="0" w:line="360" w:lineRule="auto"/>
        <w:ind w:left="567" w:hanging="567"/>
        <w:jc w:val="both"/>
      </w:pPr>
      <w:r w:rsidRPr="00C779FC">
        <w:t>Комітет здійснює свої функції та повноваження відповідно до законодавства України, зокрема, але не виключно, відповідних</w:t>
      </w:r>
      <w:r w:rsidR="005B5024" w:rsidRPr="00C779FC">
        <w:t xml:space="preserve"> нормативно-правових</w:t>
      </w:r>
      <w:r w:rsidRPr="00C779FC">
        <w:t xml:space="preserve"> актів Національного банку України (далі – НБУ)  та  </w:t>
      </w:r>
      <w:r w:rsidR="00D134D1" w:rsidRPr="00C779FC">
        <w:t xml:space="preserve">рішення </w:t>
      </w:r>
      <w:r w:rsidRPr="00C779FC">
        <w:t>Національної комісії з цінних паперів та фондового ринку (далі – НКЦПФР), Статуту ПУБЛІЧНОГО АКЦІОНЕРНОГО ТОВАРИСТВА АКЦІОНЕРНОГО БАНКУ «УКРГАЗБАНК» (далі – Банк), Положення про</w:t>
      </w:r>
      <w:r w:rsidR="009D1698" w:rsidRPr="00C779FC">
        <w:t xml:space="preserve"> Наглядову</w:t>
      </w:r>
      <w:r w:rsidRPr="00C779FC">
        <w:t xml:space="preserve"> </w:t>
      </w:r>
      <w:r w:rsidR="009D1698" w:rsidRPr="00C779FC">
        <w:t>р</w:t>
      </w:r>
      <w:r w:rsidRPr="00C779FC">
        <w:t>аду Банку</w:t>
      </w:r>
      <w:r w:rsidR="009D1698" w:rsidRPr="00C779FC">
        <w:t xml:space="preserve"> (далі – Рада)</w:t>
      </w:r>
      <w:r w:rsidRPr="00C779FC">
        <w:t>, Кодексу корпоративного управління Банку</w:t>
      </w:r>
      <w:r w:rsidR="009D1698" w:rsidRPr="00C779FC">
        <w:t xml:space="preserve"> </w:t>
      </w:r>
      <w:r w:rsidRPr="00C779FC">
        <w:t xml:space="preserve">та інших </w:t>
      </w:r>
      <w:r w:rsidR="008F53CE" w:rsidRPr="00C779FC">
        <w:t>внутрішніх документів</w:t>
      </w:r>
      <w:r w:rsidRPr="00C779FC">
        <w:t xml:space="preserve">  Банку. </w:t>
      </w:r>
    </w:p>
    <w:p w14:paraId="026CC60C" w14:textId="3B856654" w:rsidR="00B13E23" w:rsidRPr="00C779FC" w:rsidRDefault="000D7CEC" w:rsidP="00B13E23">
      <w:pPr>
        <w:pStyle w:val="6"/>
        <w:tabs>
          <w:tab w:val="left" w:pos="567"/>
        </w:tabs>
        <w:spacing w:after="0" w:line="360" w:lineRule="auto"/>
        <w:ind w:left="567" w:hanging="567"/>
        <w:jc w:val="both"/>
      </w:pPr>
      <w:r w:rsidRPr="00C779FC">
        <w:t xml:space="preserve">Положення також враховує рекомендації </w:t>
      </w:r>
      <w:r w:rsidR="00CC6022" w:rsidRPr="004A3CDA">
        <w:t xml:space="preserve">партнерських </w:t>
      </w:r>
      <w:r w:rsidRPr="00C779FC">
        <w:t xml:space="preserve">міжнародних </w:t>
      </w:r>
      <w:r w:rsidR="00CC6022">
        <w:t xml:space="preserve">фінансових </w:t>
      </w:r>
      <w:r w:rsidRPr="00C779FC">
        <w:t>інституцій</w:t>
      </w:r>
      <w:r w:rsidR="00B13E23" w:rsidRPr="00C779FC">
        <w:t>.</w:t>
      </w:r>
    </w:p>
    <w:p w14:paraId="21F677BA" w14:textId="69A6F993" w:rsidR="00FD4874" w:rsidRPr="00C779FC" w:rsidRDefault="000D7CEC" w:rsidP="00B13E23">
      <w:pPr>
        <w:pStyle w:val="6"/>
        <w:tabs>
          <w:tab w:val="left" w:pos="567"/>
        </w:tabs>
        <w:spacing w:after="0" w:line="360" w:lineRule="auto"/>
        <w:ind w:left="567" w:hanging="567"/>
        <w:jc w:val="both"/>
      </w:pPr>
      <w:r w:rsidRPr="00C779FC">
        <w:t xml:space="preserve">Комітет є </w:t>
      </w:r>
      <w:r w:rsidR="00E07108" w:rsidRPr="00C779FC">
        <w:rPr>
          <w:color w:val="333333"/>
          <w:shd w:val="clear" w:color="auto" w:fill="FFFFFF"/>
        </w:rPr>
        <w:t>постійно діючим консультативно-дорадчим</w:t>
      </w:r>
      <w:r w:rsidR="00E07108" w:rsidRPr="00C779FC" w:rsidDel="00E07108">
        <w:t xml:space="preserve"> </w:t>
      </w:r>
      <w:r w:rsidRPr="00C779FC">
        <w:t xml:space="preserve">органом, що створений Радою </w:t>
      </w:r>
      <w:r w:rsidR="009F2933" w:rsidRPr="00C779FC">
        <w:t>для</w:t>
      </w:r>
      <w:r w:rsidRPr="00C779FC">
        <w:t xml:space="preserve">  попереднього вивчення і підготовки до розгляду на засіданнях Ради питань, що належать до її компетенції. </w:t>
      </w:r>
    </w:p>
    <w:p w14:paraId="075BEB59" w14:textId="4C58AFF7" w:rsidR="00FD4874" w:rsidRPr="00C779FC" w:rsidRDefault="000D7CEC">
      <w:pPr>
        <w:pStyle w:val="6"/>
        <w:tabs>
          <w:tab w:val="left" w:pos="567"/>
        </w:tabs>
        <w:spacing w:after="0" w:line="360" w:lineRule="auto"/>
        <w:ind w:left="567" w:hanging="567"/>
        <w:jc w:val="both"/>
      </w:pPr>
      <w:r w:rsidRPr="00C779FC">
        <w:t xml:space="preserve">Питання, які належать до </w:t>
      </w:r>
      <w:r w:rsidR="000B203A" w:rsidRPr="00C779FC">
        <w:t>компетенції</w:t>
      </w:r>
      <w:r w:rsidRPr="00C779FC">
        <w:t xml:space="preserve"> Комітету, розглядаються </w:t>
      </w:r>
      <w:r w:rsidR="008F53CE" w:rsidRPr="00C779FC">
        <w:t>ним</w:t>
      </w:r>
      <w:r w:rsidRPr="00C779FC">
        <w:t xml:space="preserve"> у порядку, визначеному цим Положенням.</w:t>
      </w:r>
    </w:p>
    <w:p w14:paraId="0DDE59E5" w14:textId="77777777" w:rsidR="00FD4874" w:rsidRPr="00C779FC" w:rsidRDefault="000D7CEC" w:rsidP="002E5435">
      <w:pPr>
        <w:pStyle w:val="1"/>
        <w:numPr>
          <w:ilvl w:val="0"/>
          <w:numId w:val="0"/>
        </w:numPr>
        <w:spacing w:before="100" w:beforeAutospacing="1" w:after="100" w:afterAutospacing="1" w:line="360" w:lineRule="auto"/>
        <w:jc w:val="both"/>
      </w:pPr>
      <w:bookmarkStart w:id="4" w:name="_Toc154415964"/>
      <w:r w:rsidRPr="00C779FC">
        <w:t>Розділ ІІ. ПРИНЦИПИ, МЕТА, ОСНОВНІ ЗАВДАННЯ ТА КОМПЕТЕНЦІЯ КОМІТЕТУ</w:t>
      </w:r>
      <w:bookmarkEnd w:id="4"/>
      <w:r w:rsidRPr="00C779FC">
        <w:t xml:space="preserve"> </w:t>
      </w:r>
    </w:p>
    <w:p w14:paraId="6A0FF04A" w14:textId="77777777" w:rsidR="00FD4874" w:rsidRPr="00C779FC" w:rsidRDefault="000D7CEC" w:rsidP="002F24FC">
      <w:pPr>
        <w:numPr>
          <w:ilvl w:val="1"/>
          <w:numId w:val="4"/>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Комітет базує свою діяльність на наступних принципах:</w:t>
      </w:r>
    </w:p>
    <w:p w14:paraId="5B0B7E25" w14:textId="3CA7F169" w:rsidR="00CC6022" w:rsidRDefault="00CC6022" w:rsidP="002F24FC">
      <w:pPr>
        <w:pStyle w:val="a0"/>
        <w:numPr>
          <w:ilvl w:val="0"/>
          <w:numId w:val="5"/>
        </w:numPr>
        <w:autoSpaceDE w:val="0"/>
        <w:autoSpaceDN w:val="0"/>
        <w:spacing w:after="0" w:line="360" w:lineRule="auto"/>
        <w:ind w:left="993" w:hanging="426"/>
        <w:jc w:val="both"/>
        <w:rPr>
          <w:rFonts w:ascii="Times New Roman" w:hAnsi="Times New Roman" w:cs="Times New Roman"/>
          <w:sz w:val="24"/>
          <w:szCs w:val="24"/>
          <w:lang w:val="uk-UA"/>
        </w:rPr>
      </w:pPr>
      <w:r>
        <w:rPr>
          <w:rFonts w:ascii="Times New Roman" w:hAnsi="Times New Roman" w:cs="Times New Roman"/>
          <w:sz w:val="24"/>
          <w:szCs w:val="24"/>
          <w:lang w:val="uk-UA"/>
        </w:rPr>
        <w:t>професіоналізм;</w:t>
      </w:r>
    </w:p>
    <w:p w14:paraId="3670C17F" w14:textId="695E89F9" w:rsidR="00CC6022" w:rsidRDefault="00CC6022" w:rsidP="002F24FC">
      <w:pPr>
        <w:pStyle w:val="a0"/>
        <w:numPr>
          <w:ilvl w:val="0"/>
          <w:numId w:val="5"/>
        </w:numPr>
        <w:autoSpaceDE w:val="0"/>
        <w:autoSpaceDN w:val="0"/>
        <w:spacing w:after="0" w:line="360" w:lineRule="auto"/>
        <w:ind w:left="993" w:hanging="426"/>
        <w:jc w:val="both"/>
        <w:rPr>
          <w:rFonts w:ascii="Times New Roman" w:hAnsi="Times New Roman" w:cs="Times New Roman"/>
          <w:sz w:val="24"/>
          <w:szCs w:val="24"/>
          <w:lang w:val="uk-UA"/>
        </w:rPr>
      </w:pPr>
      <w:r>
        <w:rPr>
          <w:rFonts w:ascii="Times New Roman" w:hAnsi="Times New Roman" w:cs="Times New Roman"/>
          <w:sz w:val="24"/>
          <w:szCs w:val="24"/>
          <w:lang w:val="uk-UA"/>
        </w:rPr>
        <w:t>чесність;</w:t>
      </w:r>
    </w:p>
    <w:p w14:paraId="00822C1D" w14:textId="5F7D0A92" w:rsidR="00FD4874" w:rsidRPr="00C779FC" w:rsidRDefault="000D7CEC" w:rsidP="002F24FC">
      <w:pPr>
        <w:pStyle w:val="a0"/>
        <w:numPr>
          <w:ilvl w:val="0"/>
          <w:numId w:val="5"/>
        </w:numPr>
        <w:autoSpaceDE w:val="0"/>
        <w:autoSpaceDN w:val="0"/>
        <w:spacing w:after="0" w:line="360" w:lineRule="auto"/>
        <w:ind w:left="993" w:hanging="426"/>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 xml:space="preserve">ефективність; </w:t>
      </w:r>
    </w:p>
    <w:p w14:paraId="1CE31739" w14:textId="77777777" w:rsidR="00FD4874" w:rsidRPr="00C779FC" w:rsidRDefault="000D7CEC" w:rsidP="002F24FC">
      <w:pPr>
        <w:pStyle w:val="a0"/>
        <w:numPr>
          <w:ilvl w:val="0"/>
          <w:numId w:val="5"/>
        </w:numPr>
        <w:autoSpaceDE w:val="0"/>
        <w:autoSpaceDN w:val="0"/>
        <w:spacing w:after="0" w:line="360" w:lineRule="auto"/>
        <w:ind w:left="993" w:hanging="426"/>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 xml:space="preserve">своєчасність; </w:t>
      </w:r>
    </w:p>
    <w:p w14:paraId="4EFEB282" w14:textId="77777777" w:rsidR="00FD4874" w:rsidRPr="00C779FC" w:rsidRDefault="000D7CEC" w:rsidP="002F24FC">
      <w:pPr>
        <w:pStyle w:val="a0"/>
        <w:numPr>
          <w:ilvl w:val="0"/>
          <w:numId w:val="5"/>
        </w:numPr>
        <w:autoSpaceDE w:val="0"/>
        <w:autoSpaceDN w:val="0"/>
        <w:spacing w:after="0" w:line="360" w:lineRule="auto"/>
        <w:ind w:left="993" w:hanging="426"/>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 xml:space="preserve">структурованість; </w:t>
      </w:r>
    </w:p>
    <w:p w14:paraId="1C13118A" w14:textId="77777777" w:rsidR="00FD4874" w:rsidRPr="00C779FC" w:rsidRDefault="000D7CEC" w:rsidP="002F24FC">
      <w:pPr>
        <w:pStyle w:val="a0"/>
        <w:numPr>
          <w:ilvl w:val="0"/>
          <w:numId w:val="5"/>
        </w:numPr>
        <w:autoSpaceDE w:val="0"/>
        <w:autoSpaceDN w:val="0"/>
        <w:spacing w:after="0" w:line="360" w:lineRule="auto"/>
        <w:ind w:left="993" w:hanging="426"/>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 xml:space="preserve">розмежування обов'язків; </w:t>
      </w:r>
    </w:p>
    <w:p w14:paraId="229490EF" w14:textId="77777777" w:rsidR="00FD4874" w:rsidRPr="00C779FC" w:rsidRDefault="000D7CEC" w:rsidP="002F24FC">
      <w:pPr>
        <w:pStyle w:val="a0"/>
        <w:numPr>
          <w:ilvl w:val="0"/>
          <w:numId w:val="5"/>
        </w:numPr>
        <w:autoSpaceDE w:val="0"/>
        <w:autoSpaceDN w:val="0"/>
        <w:spacing w:after="0" w:line="360" w:lineRule="auto"/>
        <w:ind w:left="993" w:hanging="426"/>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усебічність та комплексність;</w:t>
      </w:r>
    </w:p>
    <w:p w14:paraId="3888E456" w14:textId="77777777" w:rsidR="00FD4874" w:rsidRPr="00C779FC" w:rsidRDefault="000D7CEC" w:rsidP="002F24FC">
      <w:pPr>
        <w:pStyle w:val="a0"/>
        <w:numPr>
          <w:ilvl w:val="0"/>
          <w:numId w:val="5"/>
        </w:numPr>
        <w:autoSpaceDE w:val="0"/>
        <w:autoSpaceDN w:val="0"/>
        <w:spacing w:after="0" w:line="360" w:lineRule="auto"/>
        <w:ind w:left="993" w:hanging="426"/>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пропорційність;</w:t>
      </w:r>
    </w:p>
    <w:p w14:paraId="76AC83F7" w14:textId="77777777" w:rsidR="00FD4874" w:rsidRPr="00C779FC" w:rsidRDefault="000D7CEC" w:rsidP="002F24FC">
      <w:pPr>
        <w:pStyle w:val="a0"/>
        <w:numPr>
          <w:ilvl w:val="0"/>
          <w:numId w:val="5"/>
        </w:numPr>
        <w:autoSpaceDE w:val="0"/>
        <w:autoSpaceDN w:val="0"/>
        <w:spacing w:after="0" w:line="360" w:lineRule="auto"/>
        <w:ind w:left="993" w:hanging="426"/>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незалежність;</w:t>
      </w:r>
    </w:p>
    <w:p w14:paraId="534F9AEF" w14:textId="77777777" w:rsidR="00FD4874" w:rsidRPr="00C779FC" w:rsidRDefault="000D7CEC" w:rsidP="002F24FC">
      <w:pPr>
        <w:pStyle w:val="a0"/>
        <w:numPr>
          <w:ilvl w:val="0"/>
          <w:numId w:val="5"/>
        </w:numPr>
        <w:autoSpaceDE w:val="0"/>
        <w:autoSpaceDN w:val="0"/>
        <w:spacing w:after="0" w:line="360" w:lineRule="auto"/>
        <w:ind w:left="993" w:hanging="426"/>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lastRenderedPageBreak/>
        <w:t xml:space="preserve">конфіденційність; та </w:t>
      </w:r>
    </w:p>
    <w:p w14:paraId="2FF79493" w14:textId="77777777" w:rsidR="00FD4874" w:rsidRPr="00C779FC" w:rsidRDefault="000D7CEC" w:rsidP="002F24FC">
      <w:pPr>
        <w:pStyle w:val="a0"/>
        <w:numPr>
          <w:ilvl w:val="0"/>
          <w:numId w:val="5"/>
        </w:numPr>
        <w:autoSpaceDE w:val="0"/>
        <w:autoSpaceDN w:val="0"/>
        <w:spacing w:after="0" w:line="360" w:lineRule="auto"/>
        <w:ind w:left="993" w:hanging="426"/>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прозорість.</w:t>
      </w:r>
    </w:p>
    <w:p w14:paraId="480B8566" w14:textId="4696E5AF" w:rsidR="00A31F4D" w:rsidRPr="00CF5FD5" w:rsidRDefault="000D7CEC" w:rsidP="002E5435">
      <w:pPr>
        <w:numPr>
          <w:ilvl w:val="1"/>
          <w:numId w:val="4"/>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F5FD5">
        <w:rPr>
          <w:rFonts w:ascii="Times New Roman" w:hAnsi="Times New Roman" w:cs="Times New Roman"/>
          <w:sz w:val="24"/>
          <w:szCs w:val="24"/>
          <w:lang w:val="uk-UA"/>
        </w:rPr>
        <w:t xml:space="preserve">Основною метою створення і діяльності Комітету є </w:t>
      </w:r>
      <w:r w:rsidR="009F2933" w:rsidRPr="00CF5FD5">
        <w:rPr>
          <w:rFonts w:ascii="Times New Roman" w:hAnsi="Times New Roman" w:cs="Times New Roman"/>
          <w:sz w:val="24"/>
          <w:szCs w:val="24"/>
          <w:lang w:val="uk-UA"/>
        </w:rPr>
        <w:t>попереднє вивчення і підготовка до розгляду на засіданнях Ради питань</w:t>
      </w:r>
      <w:r w:rsidRPr="00CF5FD5">
        <w:rPr>
          <w:rFonts w:ascii="Times New Roman" w:hAnsi="Times New Roman" w:cs="Times New Roman"/>
          <w:sz w:val="24"/>
          <w:szCs w:val="24"/>
          <w:lang w:val="uk-UA"/>
        </w:rPr>
        <w:t xml:space="preserve"> щодо </w:t>
      </w:r>
      <w:r w:rsidR="00A31F4D" w:rsidRPr="00CF5FD5">
        <w:rPr>
          <w:rFonts w:ascii="Times New Roman" w:hAnsi="Times New Roman" w:cs="Times New Roman"/>
          <w:sz w:val="24"/>
          <w:szCs w:val="24"/>
          <w:lang w:val="uk-UA"/>
        </w:rPr>
        <w:t xml:space="preserve">залучення інвестицій </w:t>
      </w:r>
      <w:r w:rsidR="00CF5FD5" w:rsidRPr="00CF5FD5">
        <w:rPr>
          <w:rFonts w:ascii="Times New Roman" w:hAnsi="Times New Roman" w:cs="Times New Roman"/>
          <w:sz w:val="24"/>
          <w:szCs w:val="24"/>
          <w:lang w:val="uk-UA"/>
        </w:rPr>
        <w:t xml:space="preserve">(як </w:t>
      </w:r>
      <w:r w:rsidR="00BF2801">
        <w:rPr>
          <w:rFonts w:ascii="Times New Roman" w:hAnsi="Times New Roman" w:cs="Times New Roman"/>
          <w:sz w:val="24"/>
          <w:szCs w:val="24"/>
          <w:lang w:val="uk-UA"/>
        </w:rPr>
        <w:t>фінансування</w:t>
      </w:r>
      <w:r w:rsidR="00CF5FD5" w:rsidRPr="00CF5FD5">
        <w:rPr>
          <w:rFonts w:ascii="Times New Roman" w:hAnsi="Times New Roman" w:cs="Times New Roman"/>
          <w:sz w:val="24"/>
          <w:szCs w:val="24"/>
          <w:lang w:val="uk-UA"/>
        </w:rPr>
        <w:t xml:space="preserve">, так і </w:t>
      </w:r>
      <w:r w:rsidR="00D4335D">
        <w:rPr>
          <w:rFonts w:ascii="Times New Roman" w:hAnsi="Times New Roman" w:cs="Times New Roman"/>
          <w:sz w:val="24"/>
          <w:szCs w:val="24"/>
          <w:lang w:val="uk-UA"/>
        </w:rPr>
        <w:t>капіталу</w:t>
      </w:r>
      <w:r w:rsidR="00CF5FD5" w:rsidRPr="00CF5FD5">
        <w:rPr>
          <w:rFonts w:ascii="Times New Roman" w:hAnsi="Times New Roman" w:cs="Times New Roman"/>
          <w:sz w:val="24"/>
          <w:szCs w:val="24"/>
          <w:lang w:val="uk-UA"/>
        </w:rPr>
        <w:t>)</w:t>
      </w:r>
      <w:r w:rsidR="00CF5FD5">
        <w:rPr>
          <w:rFonts w:ascii="Times New Roman" w:hAnsi="Times New Roman" w:cs="Times New Roman"/>
          <w:sz w:val="24"/>
          <w:szCs w:val="24"/>
          <w:lang w:val="uk-UA"/>
        </w:rPr>
        <w:t xml:space="preserve"> </w:t>
      </w:r>
      <w:r w:rsidR="00A31F4D" w:rsidRPr="00CF5FD5">
        <w:rPr>
          <w:rFonts w:ascii="Times New Roman" w:hAnsi="Times New Roman" w:cs="Times New Roman"/>
          <w:sz w:val="24"/>
          <w:szCs w:val="24"/>
          <w:lang w:val="uk-UA"/>
        </w:rPr>
        <w:t>та реалізації стратегії розвитку Банку</w:t>
      </w:r>
      <w:r w:rsidR="00A070FB">
        <w:rPr>
          <w:rFonts w:ascii="Times New Roman" w:hAnsi="Times New Roman" w:cs="Times New Roman"/>
          <w:sz w:val="24"/>
          <w:szCs w:val="24"/>
          <w:lang w:val="uk-UA"/>
        </w:rPr>
        <w:t xml:space="preserve"> </w:t>
      </w:r>
      <w:r w:rsidR="00A070FB" w:rsidRPr="00CF5FD5">
        <w:rPr>
          <w:rFonts w:ascii="Times New Roman" w:hAnsi="Times New Roman" w:cs="Times New Roman"/>
          <w:sz w:val="24"/>
          <w:szCs w:val="24"/>
          <w:lang w:val="uk-UA"/>
        </w:rPr>
        <w:t xml:space="preserve">та/або забезпечення контролю над </w:t>
      </w:r>
      <w:r w:rsidR="009C17BC">
        <w:rPr>
          <w:rFonts w:ascii="Times New Roman" w:hAnsi="Times New Roman" w:cs="Times New Roman"/>
          <w:sz w:val="24"/>
          <w:szCs w:val="24"/>
          <w:lang w:val="uk-UA"/>
        </w:rPr>
        <w:t xml:space="preserve">реалізацією </w:t>
      </w:r>
      <w:r w:rsidR="00A070FB" w:rsidRPr="00CF5FD5">
        <w:rPr>
          <w:rFonts w:ascii="Times New Roman" w:hAnsi="Times New Roman" w:cs="Times New Roman"/>
          <w:sz w:val="24"/>
          <w:szCs w:val="24"/>
          <w:lang w:val="uk-UA"/>
        </w:rPr>
        <w:t>ключови</w:t>
      </w:r>
      <w:r w:rsidR="009C17BC">
        <w:rPr>
          <w:rFonts w:ascii="Times New Roman" w:hAnsi="Times New Roman" w:cs="Times New Roman"/>
          <w:sz w:val="24"/>
          <w:szCs w:val="24"/>
          <w:lang w:val="uk-UA"/>
        </w:rPr>
        <w:t>х</w:t>
      </w:r>
      <w:r w:rsidR="00A070FB" w:rsidRPr="00CF5FD5">
        <w:rPr>
          <w:rFonts w:ascii="Times New Roman" w:hAnsi="Times New Roman" w:cs="Times New Roman"/>
          <w:sz w:val="24"/>
          <w:szCs w:val="24"/>
          <w:lang w:val="uk-UA"/>
        </w:rPr>
        <w:t xml:space="preserve"> стратегічни</w:t>
      </w:r>
      <w:r w:rsidR="009C17BC">
        <w:rPr>
          <w:rFonts w:ascii="Times New Roman" w:hAnsi="Times New Roman" w:cs="Times New Roman"/>
          <w:sz w:val="24"/>
          <w:szCs w:val="24"/>
          <w:lang w:val="uk-UA"/>
        </w:rPr>
        <w:t>х</w:t>
      </w:r>
      <w:r w:rsidR="00A070FB" w:rsidRPr="00CF5FD5">
        <w:rPr>
          <w:rFonts w:ascii="Times New Roman" w:hAnsi="Times New Roman" w:cs="Times New Roman"/>
          <w:sz w:val="24"/>
          <w:szCs w:val="24"/>
          <w:lang w:val="uk-UA"/>
        </w:rPr>
        <w:t xml:space="preserve"> проект</w:t>
      </w:r>
      <w:r w:rsidR="009C17BC">
        <w:rPr>
          <w:rFonts w:ascii="Times New Roman" w:hAnsi="Times New Roman" w:cs="Times New Roman"/>
          <w:sz w:val="24"/>
          <w:szCs w:val="24"/>
          <w:lang w:val="uk-UA"/>
        </w:rPr>
        <w:t>ів</w:t>
      </w:r>
      <w:r w:rsidR="00A070FB" w:rsidRPr="00CF5FD5">
        <w:rPr>
          <w:rFonts w:ascii="Times New Roman" w:hAnsi="Times New Roman" w:cs="Times New Roman"/>
          <w:sz w:val="24"/>
          <w:szCs w:val="24"/>
          <w:lang w:val="uk-UA"/>
        </w:rPr>
        <w:t>, таки</w:t>
      </w:r>
      <w:r w:rsidR="009C17BC">
        <w:rPr>
          <w:rFonts w:ascii="Times New Roman" w:hAnsi="Times New Roman" w:cs="Times New Roman"/>
          <w:sz w:val="24"/>
          <w:szCs w:val="24"/>
          <w:lang w:val="uk-UA"/>
        </w:rPr>
        <w:t>х</w:t>
      </w:r>
      <w:r w:rsidR="00A070FB" w:rsidRPr="00CF5FD5">
        <w:rPr>
          <w:rFonts w:ascii="Times New Roman" w:hAnsi="Times New Roman" w:cs="Times New Roman"/>
          <w:sz w:val="24"/>
          <w:szCs w:val="24"/>
          <w:lang w:val="uk-UA"/>
        </w:rPr>
        <w:t xml:space="preserve"> як </w:t>
      </w:r>
      <w:r w:rsidR="009C17BC">
        <w:rPr>
          <w:rFonts w:ascii="Times New Roman" w:hAnsi="Times New Roman" w:cs="Times New Roman"/>
          <w:sz w:val="24"/>
          <w:szCs w:val="24"/>
          <w:lang w:val="uk-UA"/>
        </w:rPr>
        <w:t>підготовка</w:t>
      </w:r>
      <w:r w:rsidR="00A070FB" w:rsidRPr="00CF5FD5">
        <w:rPr>
          <w:rFonts w:ascii="Times New Roman" w:hAnsi="Times New Roman" w:cs="Times New Roman"/>
          <w:sz w:val="24"/>
          <w:szCs w:val="24"/>
          <w:lang w:val="uk-UA"/>
        </w:rPr>
        <w:t xml:space="preserve"> до приватизації Банку</w:t>
      </w:r>
      <w:r w:rsidR="00A31F4D" w:rsidRPr="00CF5FD5">
        <w:rPr>
          <w:rFonts w:ascii="Times New Roman" w:hAnsi="Times New Roman" w:cs="Times New Roman"/>
          <w:sz w:val="24"/>
          <w:szCs w:val="24"/>
          <w:lang w:val="uk-UA"/>
        </w:rPr>
        <w:t xml:space="preserve">. </w:t>
      </w:r>
    </w:p>
    <w:p w14:paraId="7D096428" w14:textId="77777777" w:rsidR="00FD4874" w:rsidRPr="00C779FC" w:rsidRDefault="000D7CEC" w:rsidP="002F24FC">
      <w:pPr>
        <w:numPr>
          <w:ilvl w:val="1"/>
          <w:numId w:val="4"/>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Основні завдання Комітету:</w:t>
      </w:r>
    </w:p>
    <w:p w14:paraId="6C544505" w14:textId="7B34E395" w:rsidR="00A31F4D" w:rsidRDefault="00A31F4D" w:rsidP="002F24FC">
      <w:pPr>
        <w:numPr>
          <w:ilvl w:val="2"/>
          <w:numId w:val="11"/>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 xml:space="preserve">забезпечення наявності та підтримання в актуальному стані </w:t>
      </w:r>
      <w:r w:rsidR="008F53CE" w:rsidRPr="00C779FC">
        <w:rPr>
          <w:rFonts w:ascii="Times New Roman" w:hAnsi="Times New Roman" w:cs="Times New Roman"/>
          <w:sz w:val="24"/>
          <w:szCs w:val="24"/>
          <w:lang w:val="uk-UA"/>
        </w:rPr>
        <w:t>внутрішніх документів Банку</w:t>
      </w:r>
      <w:r w:rsidRPr="00C779FC">
        <w:rPr>
          <w:rFonts w:ascii="Times New Roman" w:hAnsi="Times New Roman" w:cs="Times New Roman"/>
          <w:sz w:val="24"/>
          <w:szCs w:val="24"/>
          <w:lang w:val="uk-UA"/>
        </w:rPr>
        <w:t xml:space="preserve">, що регламентують питання залучення інвестицій та реалізації </w:t>
      </w:r>
      <w:r w:rsidR="00CC6022">
        <w:rPr>
          <w:rFonts w:ascii="Times New Roman" w:hAnsi="Times New Roman" w:cs="Times New Roman"/>
          <w:sz w:val="24"/>
          <w:szCs w:val="24"/>
          <w:lang w:val="uk-UA"/>
        </w:rPr>
        <w:t xml:space="preserve">довгострокової </w:t>
      </w:r>
      <w:r w:rsidRPr="00C779FC">
        <w:rPr>
          <w:rFonts w:ascii="Times New Roman" w:hAnsi="Times New Roman" w:cs="Times New Roman"/>
          <w:sz w:val="24"/>
          <w:szCs w:val="24"/>
          <w:lang w:val="uk-UA"/>
        </w:rPr>
        <w:t>стратегії розвитку Банку</w:t>
      </w:r>
      <w:r w:rsidR="00CC6022">
        <w:rPr>
          <w:rFonts w:ascii="Times New Roman" w:hAnsi="Times New Roman" w:cs="Times New Roman"/>
          <w:sz w:val="24"/>
          <w:szCs w:val="24"/>
          <w:lang w:val="uk-UA"/>
        </w:rPr>
        <w:t xml:space="preserve"> та/або стратегічних проектів, визначених Радою Банку</w:t>
      </w:r>
      <w:r w:rsidRPr="00C779FC">
        <w:rPr>
          <w:rFonts w:ascii="Times New Roman" w:hAnsi="Times New Roman" w:cs="Times New Roman"/>
          <w:sz w:val="24"/>
          <w:szCs w:val="24"/>
          <w:lang w:val="uk-UA"/>
        </w:rPr>
        <w:t>;</w:t>
      </w:r>
    </w:p>
    <w:p w14:paraId="5A5389F4" w14:textId="1DC172CA" w:rsidR="00CC6022" w:rsidRPr="00C779FC" w:rsidRDefault="00CC6022" w:rsidP="002F24FC">
      <w:pPr>
        <w:numPr>
          <w:ilvl w:val="2"/>
          <w:numId w:val="11"/>
        </w:numPr>
        <w:autoSpaceDE w:val="0"/>
        <w:autoSpaceDN w:val="0"/>
        <w:spacing w:after="0" w:line="360" w:lineRule="auto"/>
        <w:ind w:left="1418" w:hanging="851"/>
        <w:jc w:val="both"/>
        <w:rPr>
          <w:rFonts w:ascii="Times New Roman" w:hAnsi="Times New Roman" w:cs="Times New Roman"/>
          <w:sz w:val="24"/>
          <w:szCs w:val="24"/>
          <w:lang w:val="uk-UA"/>
        </w:rPr>
      </w:pPr>
      <w:r w:rsidRPr="00BF2801">
        <w:rPr>
          <w:rFonts w:ascii="Times New Roman" w:hAnsi="Times New Roman" w:cs="Times New Roman"/>
          <w:sz w:val="24"/>
          <w:szCs w:val="24"/>
          <w:lang w:val="uk-UA"/>
        </w:rPr>
        <w:t xml:space="preserve">за підтримки </w:t>
      </w:r>
      <w:r w:rsidR="00D4335D" w:rsidRPr="00CC392A">
        <w:rPr>
          <w:rFonts w:ascii="Times New Roman" w:hAnsi="Times New Roman" w:cs="Times New Roman"/>
          <w:sz w:val="24"/>
          <w:szCs w:val="24"/>
          <w:lang w:val="uk-UA"/>
        </w:rPr>
        <w:t>структурних підрозділів</w:t>
      </w:r>
      <w:r w:rsidR="00D4335D" w:rsidRPr="00D4335D">
        <w:rPr>
          <w:rFonts w:ascii="Times New Roman" w:hAnsi="Times New Roman" w:cs="Times New Roman"/>
          <w:sz w:val="24"/>
          <w:szCs w:val="24"/>
          <w:lang w:val="uk-UA"/>
        </w:rPr>
        <w:t xml:space="preserve"> </w:t>
      </w:r>
      <w:r w:rsidRPr="00BF2801">
        <w:rPr>
          <w:rFonts w:ascii="Times New Roman" w:hAnsi="Times New Roman" w:cs="Times New Roman"/>
          <w:sz w:val="24"/>
          <w:szCs w:val="24"/>
          <w:lang w:val="uk-UA"/>
        </w:rPr>
        <w:t>Банку</w:t>
      </w:r>
      <w:r>
        <w:rPr>
          <w:rFonts w:ascii="Times New Roman" w:hAnsi="Times New Roman" w:cs="Times New Roman"/>
          <w:sz w:val="24"/>
          <w:szCs w:val="24"/>
          <w:lang w:val="uk-UA"/>
        </w:rPr>
        <w:t xml:space="preserve"> </w:t>
      </w:r>
      <w:r w:rsidRPr="00D4335D">
        <w:rPr>
          <w:rFonts w:ascii="Times New Roman" w:hAnsi="Times New Roman" w:cs="Times New Roman"/>
          <w:sz w:val="24"/>
          <w:szCs w:val="24"/>
          <w:lang w:val="uk-UA"/>
        </w:rPr>
        <w:t>забезпечення розробки, наявності та підтримання відповідних даних та документації, необхідної для співпраці з потенційними інвесторами за потреби;</w:t>
      </w:r>
    </w:p>
    <w:p w14:paraId="77E8BFA2" w14:textId="77777777" w:rsidR="00A31F4D" w:rsidRPr="00C779FC" w:rsidRDefault="00A31F4D" w:rsidP="002F24FC">
      <w:pPr>
        <w:numPr>
          <w:ilvl w:val="2"/>
          <w:numId w:val="11"/>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 xml:space="preserve">попередній розгляд проектів </w:t>
      </w:r>
      <w:r w:rsidR="008F53CE" w:rsidRPr="00C779FC">
        <w:rPr>
          <w:rFonts w:ascii="Times New Roman" w:hAnsi="Times New Roman" w:cs="Times New Roman"/>
          <w:sz w:val="24"/>
          <w:szCs w:val="24"/>
          <w:lang w:val="uk-UA"/>
        </w:rPr>
        <w:t>внутрішніх документів</w:t>
      </w:r>
      <w:r w:rsidRPr="00C779FC">
        <w:rPr>
          <w:rFonts w:ascii="Times New Roman" w:hAnsi="Times New Roman" w:cs="Times New Roman"/>
          <w:sz w:val="24"/>
          <w:szCs w:val="24"/>
          <w:lang w:val="uk-UA"/>
        </w:rPr>
        <w:t xml:space="preserve"> Банку з питань залучення інвестицій та реалізації стратегії розвитку Банку;</w:t>
      </w:r>
    </w:p>
    <w:p w14:paraId="370C9C91" w14:textId="77777777" w:rsidR="00A31F4D" w:rsidRPr="00C779FC" w:rsidRDefault="00A31F4D" w:rsidP="002F24FC">
      <w:pPr>
        <w:numPr>
          <w:ilvl w:val="2"/>
          <w:numId w:val="11"/>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підготовка матеріалів до засідань Ради Банку та надання звітів Раді Банку з питань, віднесених до сфери відповідальності Комітету.</w:t>
      </w:r>
    </w:p>
    <w:p w14:paraId="79DF441C" w14:textId="77777777" w:rsidR="00FD4874" w:rsidRPr="00C779FC" w:rsidRDefault="000D7CEC" w:rsidP="002F24FC">
      <w:pPr>
        <w:numPr>
          <w:ilvl w:val="1"/>
          <w:numId w:val="4"/>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 xml:space="preserve">Відповідно до визначених мети та основних завдань до компетенції Комітету належить: </w:t>
      </w:r>
    </w:p>
    <w:p w14:paraId="0544D36C" w14:textId="25F63DBF" w:rsidR="00330628" w:rsidRPr="00C779FC" w:rsidRDefault="00330628" w:rsidP="002F24FC">
      <w:pPr>
        <w:numPr>
          <w:ilvl w:val="2"/>
          <w:numId w:val="4"/>
        </w:numPr>
        <w:autoSpaceDE w:val="0"/>
        <w:autoSpaceDN w:val="0"/>
        <w:spacing w:after="0" w:line="360" w:lineRule="auto"/>
        <w:ind w:left="1418" w:hanging="851"/>
        <w:jc w:val="both"/>
        <w:rPr>
          <w:rFonts w:ascii="Times New Roman" w:hAnsi="Times New Roman"/>
          <w:sz w:val="24"/>
          <w:szCs w:val="24"/>
          <w:lang w:val="uk-UA"/>
        </w:rPr>
      </w:pPr>
      <w:r w:rsidRPr="00C779FC">
        <w:rPr>
          <w:rFonts w:ascii="Times New Roman" w:hAnsi="Times New Roman"/>
          <w:sz w:val="24"/>
          <w:szCs w:val="24"/>
          <w:lang w:val="uk-UA"/>
        </w:rPr>
        <w:t xml:space="preserve">розроблення та надання Раді Банку </w:t>
      </w:r>
      <w:r w:rsidR="00C50707">
        <w:rPr>
          <w:rFonts w:ascii="Times New Roman" w:hAnsi="Times New Roman"/>
          <w:sz w:val="24"/>
          <w:szCs w:val="24"/>
          <w:lang w:val="uk-UA"/>
        </w:rPr>
        <w:t>пропозицій щодо</w:t>
      </w:r>
      <w:r w:rsidR="00C50707" w:rsidRPr="00C779FC">
        <w:rPr>
          <w:rFonts w:ascii="Times New Roman" w:hAnsi="Times New Roman"/>
          <w:sz w:val="24"/>
          <w:szCs w:val="24"/>
          <w:lang w:val="uk-UA"/>
        </w:rPr>
        <w:t xml:space="preserve"> </w:t>
      </w:r>
      <w:r w:rsidRPr="00C779FC">
        <w:rPr>
          <w:rFonts w:ascii="Times New Roman" w:hAnsi="Times New Roman"/>
          <w:sz w:val="24"/>
          <w:szCs w:val="24"/>
          <w:lang w:val="uk-UA"/>
        </w:rPr>
        <w:t>погодження основних напрямів діяльності Банку;</w:t>
      </w:r>
    </w:p>
    <w:p w14:paraId="3C6F836B" w14:textId="3B4DB5D5" w:rsidR="00A31F4D" w:rsidRPr="00C779FC" w:rsidRDefault="00A31F4D" w:rsidP="002F24FC">
      <w:pPr>
        <w:numPr>
          <w:ilvl w:val="2"/>
          <w:numId w:val="4"/>
        </w:numPr>
        <w:autoSpaceDE w:val="0"/>
        <w:autoSpaceDN w:val="0"/>
        <w:spacing w:after="0" w:line="360" w:lineRule="auto"/>
        <w:ind w:left="1418" w:hanging="851"/>
        <w:jc w:val="both"/>
        <w:rPr>
          <w:rFonts w:ascii="Times New Roman" w:hAnsi="Times New Roman"/>
          <w:sz w:val="24"/>
          <w:szCs w:val="24"/>
          <w:lang w:val="uk-UA"/>
        </w:rPr>
      </w:pPr>
      <w:r w:rsidRPr="00C779FC">
        <w:rPr>
          <w:rFonts w:ascii="Times New Roman" w:hAnsi="Times New Roman"/>
          <w:sz w:val="24"/>
          <w:szCs w:val="24"/>
          <w:lang w:val="uk-UA"/>
        </w:rPr>
        <w:t xml:space="preserve">розроблення та надання Раді Банку </w:t>
      </w:r>
      <w:r w:rsidR="00C50707">
        <w:rPr>
          <w:rFonts w:ascii="Times New Roman" w:hAnsi="Times New Roman"/>
          <w:sz w:val="24"/>
          <w:szCs w:val="24"/>
          <w:lang w:val="uk-UA"/>
        </w:rPr>
        <w:t>пропозицій щодо</w:t>
      </w:r>
      <w:r w:rsidR="00C50707" w:rsidRPr="00C779FC">
        <w:rPr>
          <w:rFonts w:ascii="Times New Roman" w:hAnsi="Times New Roman"/>
          <w:sz w:val="24"/>
          <w:szCs w:val="24"/>
          <w:lang w:val="uk-UA"/>
        </w:rPr>
        <w:t xml:space="preserve"> </w:t>
      </w:r>
      <w:r w:rsidRPr="00C779FC">
        <w:rPr>
          <w:rFonts w:ascii="Times New Roman" w:hAnsi="Times New Roman"/>
          <w:sz w:val="24"/>
          <w:szCs w:val="24"/>
          <w:lang w:val="uk-UA"/>
        </w:rPr>
        <w:t>затвердження</w:t>
      </w:r>
      <w:r w:rsidRPr="00C779FC">
        <w:rPr>
          <w:rFonts w:ascii="Times New Roman" w:eastAsia="Calibri" w:hAnsi="Times New Roman" w:cs="Times New Roman"/>
          <w:sz w:val="28"/>
          <w:szCs w:val="28"/>
          <w:lang w:val="uk-UA"/>
        </w:rPr>
        <w:t xml:space="preserve"> </w:t>
      </w:r>
      <w:r w:rsidRPr="00C779FC">
        <w:rPr>
          <w:rFonts w:ascii="Times New Roman" w:hAnsi="Times New Roman"/>
          <w:sz w:val="24"/>
          <w:szCs w:val="24"/>
          <w:lang w:val="uk-UA"/>
        </w:rPr>
        <w:t xml:space="preserve">стратегії (стратегічного плану) розвитку Банку відповідно до основних напрямів діяльності, визначених </w:t>
      </w:r>
      <w:r w:rsidR="009F2933" w:rsidRPr="00C779FC">
        <w:rPr>
          <w:rFonts w:ascii="Times New Roman" w:hAnsi="Times New Roman"/>
          <w:sz w:val="24"/>
          <w:szCs w:val="24"/>
          <w:lang w:val="uk-UA"/>
        </w:rPr>
        <w:t>з</w:t>
      </w:r>
      <w:r w:rsidRPr="00C779FC">
        <w:rPr>
          <w:rFonts w:ascii="Times New Roman" w:hAnsi="Times New Roman"/>
          <w:sz w:val="24"/>
          <w:szCs w:val="24"/>
          <w:lang w:val="uk-UA"/>
        </w:rPr>
        <w:t>агальними зборами</w:t>
      </w:r>
      <w:r w:rsidR="009F2933" w:rsidRPr="00C779FC">
        <w:rPr>
          <w:rFonts w:ascii="Times New Roman" w:hAnsi="Times New Roman"/>
          <w:sz w:val="24"/>
          <w:szCs w:val="24"/>
          <w:lang w:val="uk-UA"/>
        </w:rPr>
        <w:t xml:space="preserve"> акціонерів</w:t>
      </w:r>
      <w:r w:rsidR="002212F4" w:rsidRPr="00C779FC">
        <w:rPr>
          <w:rFonts w:ascii="Times New Roman" w:hAnsi="Times New Roman"/>
          <w:sz w:val="24"/>
          <w:szCs w:val="24"/>
          <w:lang w:val="uk-UA"/>
        </w:rPr>
        <w:t>, внесення змін до неї</w:t>
      </w:r>
      <w:r w:rsidRPr="00C779FC">
        <w:rPr>
          <w:rFonts w:ascii="Times New Roman" w:hAnsi="Times New Roman"/>
          <w:sz w:val="24"/>
          <w:szCs w:val="24"/>
          <w:lang w:val="uk-UA"/>
        </w:rPr>
        <w:t>;</w:t>
      </w:r>
    </w:p>
    <w:p w14:paraId="1D1167A8" w14:textId="2F457FA0" w:rsidR="002212F4" w:rsidRPr="000C0354" w:rsidRDefault="00A31F4D" w:rsidP="002F24FC">
      <w:pPr>
        <w:numPr>
          <w:ilvl w:val="2"/>
          <w:numId w:val="4"/>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sz w:val="24"/>
          <w:szCs w:val="24"/>
          <w:lang w:val="uk-UA"/>
        </w:rPr>
        <w:t xml:space="preserve">розроблення та надання Раді Банку </w:t>
      </w:r>
      <w:r w:rsidR="00C50707">
        <w:rPr>
          <w:rFonts w:ascii="Times New Roman" w:hAnsi="Times New Roman"/>
          <w:sz w:val="24"/>
          <w:szCs w:val="24"/>
          <w:lang w:val="uk-UA"/>
        </w:rPr>
        <w:t>пропозицій щодо</w:t>
      </w:r>
      <w:r w:rsidR="00C50707" w:rsidRPr="00C779FC">
        <w:rPr>
          <w:rFonts w:ascii="Times New Roman" w:hAnsi="Times New Roman"/>
          <w:sz w:val="24"/>
          <w:szCs w:val="24"/>
          <w:lang w:val="uk-UA"/>
        </w:rPr>
        <w:t xml:space="preserve"> </w:t>
      </w:r>
      <w:r w:rsidR="002212F4" w:rsidRPr="00C779FC">
        <w:rPr>
          <w:rFonts w:ascii="Times New Roman" w:hAnsi="Times New Roman"/>
          <w:sz w:val="24"/>
          <w:szCs w:val="24"/>
          <w:lang w:val="uk-UA"/>
        </w:rPr>
        <w:t xml:space="preserve">погодження та/або </w:t>
      </w:r>
      <w:r w:rsidRPr="00C779FC">
        <w:rPr>
          <w:rFonts w:ascii="Times New Roman" w:hAnsi="Times New Roman"/>
          <w:sz w:val="24"/>
          <w:szCs w:val="24"/>
          <w:lang w:val="uk-UA"/>
        </w:rPr>
        <w:t>затвердження  інших стратегічних документів Банку</w:t>
      </w:r>
      <w:r w:rsidR="002212F4" w:rsidRPr="00C779FC">
        <w:rPr>
          <w:rFonts w:ascii="Times New Roman" w:hAnsi="Times New Roman"/>
          <w:sz w:val="24"/>
          <w:szCs w:val="24"/>
          <w:lang w:val="uk-UA"/>
        </w:rPr>
        <w:t>, внесення змін до них, в межах компетенції Ради Банку;</w:t>
      </w:r>
      <w:r w:rsidRPr="00C779FC">
        <w:rPr>
          <w:rFonts w:ascii="Times New Roman" w:hAnsi="Times New Roman"/>
          <w:sz w:val="24"/>
          <w:szCs w:val="24"/>
          <w:lang w:val="uk-UA"/>
        </w:rPr>
        <w:t xml:space="preserve"> </w:t>
      </w:r>
    </w:p>
    <w:p w14:paraId="3FC24BF5" w14:textId="2ED5973C" w:rsidR="00330628" w:rsidRPr="000C0354" w:rsidRDefault="00330628" w:rsidP="002F24FC">
      <w:pPr>
        <w:numPr>
          <w:ilvl w:val="2"/>
          <w:numId w:val="4"/>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sz w:val="24"/>
          <w:szCs w:val="24"/>
          <w:lang w:val="uk-UA"/>
        </w:rPr>
        <w:t>моніторинг виконання стратегії (стратегічного плану) розвитку Банку та надання Раді Банку пропозицій за результатами здійснення такого моніторингу;</w:t>
      </w:r>
    </w:p>
    <w:p w14:paraId="5FF69A3F" w14:textId="7247D532" w:rsidR="000C0354" w:rsidRPr="000C0354" w:rsidRDefault="000C0354" w:rsidP="000C0354">
      <w:pPr>
        <w:numPr>
          <w:ilvl w:val="2"/>
          <w:numId w:val="4"/>
        </w:numPr>
        <w:autoSpaceDE w:val="0"/>
        <w:autoSpaceDN w:val="0"/>
        <w:spacing w:after="0" w:line="360" w:lineRule="auto"/>
        <w:ind w:left="1418" w:hanging="851"/>
        <w:jc w:val="both"/>
        <w:rPr>
          <w:rFonts w:ascii="Times New Roman" w:hAnsi="Times New Roman"/>
          <w:sz w:val="24"/>
          <w:szCs w:val="24"/>
          <w:lang w:val="uk-UA"/>
        </w:rPr>
      </w:pPr>
      <w:r w:rsidRPr="005A1E80">
        <w:rPr>
          <w:rFonts w:ascii="Times New Roman" w:hAnsi="Times New Roman"/>
          <w:sz w:val="24"/>
          <w:szCs w:val="24"/>
          <w:lang w:val="uk-UA"/>
        </w:rPr>
        <w:t xml:space="preserve">співпраця з міжнародними фінансовими організаціями та/або міжнародною </w:t>
      </w:r>
      <w:proofErr w:type="spellStart"/>
      <w:r w:rsidRPr="005A1E80">
        <w:rPr>
          <w:rFonts w:ascii="Times New Roman" w:hAnsi="Times New Roman"/>
          <w:sz w:val="24"/>
          <w:szCs w:val="24"/>
          <w:lang w:val="uk-UA"/>
        </w:rPr>
        <w:t>інвест</w:t>
      </w:r>
      <w:r w:rsidR="005A1E80">
        <w:rPr>
          <w:rFonts w:ascii="Times New Roman" w:hAnsi="Times New Roman"/>
          <w:sz w:val="24"/>
          <w:szCs w:val="24"/>
          <w:lang w:val="uk-UA"/>
        </w:rPr>
        <w:t>орською</w:t>
      </w:r>
      <w:proofErr w:type="spellEnd"/>
      <w:r w:rsidRPr="005A1E80">
        <w:rPr>
          <w:rFonts w:ascii="Times New Roman" w:hAnsi="Times New Roman"/>
          <w:sz w:val="24"/>
          <w:szCs w:val="24"/>
          <w:lang w:val="uk-UA"/>
        </w:rPr>
        <w:t xml:space="preserve"> спільнотою з метою </w:t>
      </w:r>
      <w:r>
        <w:rPr>
          <w:rFonts w:ascii="Times New Roman" w:hAnsi="Times New Roman"/>
          <w:sz w:val="24"/>
          <w:szCs w:val="24"/>
          <w:lang w:val="uk-UA"/>
        </w:rPr>
        <w:t>зал</w:t>
      </w:r>
      <w:r w:rsidR="005A1E80">
        <w:rPr>
          <w:rFonts w:ascii="Times New Roman" w:hAnsi="Times New Roman"/>
          <w:sz w:val="24"/>
          <w:szCs w:val="24"/>
          <w:lang w:val="uk-UA"/>
        </w:rPr>
        <w:t>у</w:t>
      </w:r>
      <w:r>
        <w:rPr>
          <w:rFonts w:ascii="Times New Roman" w:hAnsi="Times New Roman"/>
          <w:sz w:val="24"/>
          <w:szCs w:val="24"/>
          <w:lang w:val="uk-UA"/>
        </w:rPr>
        <w:t>чення</w:t>
      </w:r>
      <w:r w:rsidRPr="005A1E80">
        <w:rPr>
          <w:rFonts w:ascii="Times New Roman" w:hAnsi="Times New Roman"/>
          <w:sz w:val="24"/>
          <w:szCs w:val="24"/>
          <w:lang w:val="uk-UA"/>
        </w:rPr>
        <w:t xml:space="preserve"> інвестицій Банк</w:t>
      </w:r>
      <w:r w:rsidR="005A1E80">
        <w:rPr>
          <w:rFonts w:ascii="Times New Roman" w:hAnsi="Times New Roman"/>
          <w:sz w:val="24"/>
          <w:szCs w:val="24"/>
          <w:lang w:val="uk-UA"/>
        </w:rPr>
        <w:t>ом;</w:t>
      </w:r>
    </w:p>
    <w:p w14:paraId="5317A5F9" w14:textId="7EEBAB87" w:rsidR="000C0354" w:rsidRPr="005A1E80" w:rsidRDefault="00A30835" w:rsidP="002F24FC">
      <w:pPr>
        <w:numPr>
          <w:ilvl w:val="2"/>
          <w:numId w:val="4"/>
        </w:numPr>
        <w:autoSpaceDE w:val="0"/>
        <w:autoSpaceDN w:val="0"/>
        <w:spacing w:after="0" w:line="360" w:lineRule="auto"/>
        <w:ind w:left="1418" w:hanging="851"/>
        <w:jc w:val="both"/>
        <w:rPr>
          <w:rFonts w:ascii="Times New Roman" w:hAnsi="Times New Roman"/>
          <w:sz w:val="24"/>
          <w:szCs w:val="24"/>
          <w:lang w:val="uk-UA"/>
        </w:rPr>
      </w:pPr>
      <w:r w:rsidRPr="005A1E80">
        <w:rPr>
          <w:rFonts w:ascii="Times New Roman" w:hAnsi="Times New Roman"/>
          <w:sz w:val="24"/>
          <w:szCs w:val="24"/>
          <w:lang w:val="uk-UA"/>
        </w:rPr>
        <w:lastRenderedPageBreak/>
        <w:t xml:space="preserve">у випадку зацікавленості з боку інвестора або інвесторів у </w:t>
      </w:r>
      <w:r w:rsidRPr="00CC392A">
        <w:rPr>
          <w:rFonts w:ascii="Times New Roman" w:hAnsi="Times New Roman"/>
          <w:sz w:val="24"/>
          <w:szCs w:val="24"/>
          <w:lang w:val="uk-UA"/>
        </w:rPr>
        <w:t>капіталі</w:t>
      </w:r>
      <w:r w:rsidRPr="005A1E80">
        <w:rPr>
          <w:rFonts w:ascii="Times New Roman" w:hAnsi="Times New Roman"/>
          <w:sz w:val="24"/>
          <w:szCs w:val="24"/>
          <w:lang w:val="uk-UA"/>
        </w:rPr>
        <w:t xml:space="preserve">, </w:t>
      </w:r>
      <w:r>
        <w:rPr>
          <w:rFonts w:ascii="Times New Roman" w:hAnsi="Times New Roman"/>
          <w:sz w:val="24"/>
          <w:szCs w:val="24"/>
          <w:lang w:val="uk-UA"/>
        </w:rPr>
        <w:t xml:space="preserve">з </w:t>
      </w:r>
      <w:r w:rsidRPr="00A30835">
        <w:rPr>
          <w:rFonts w:ascii="Times New Roman" w:hAnsi="Times New Roman"/>
          <w:sz w:val="24"/>
          <w:szCs w:val="24"/>
          <w:lang w:val="uk-UA"/>
        </w:rPr>
        <w:t>урахуванням відповідних рішень Міністерства фінансів України та відповідно до вимог чинного законодавства</w:t>
      </w:r>
      <w:r w:rsidR="000C0354" w:rsidRPr="005A1E80">
        <w:rPr>
          <w:rFonts w:ascii="Times New Roman" w:hAnsi="Times New Roman"/>
          <w:sz w:val="24"/>
          <w:szCs w:val="24"/>
          <w:lang w:val="uk-UA"/>
        </w:rPr>
        <w:t>, сприя</w:t>
      </w:r>
      <w:r w:rsidR="005A1E80">
        <w:rPr>
          <w:rFonts w:ascii="Times New Roman" w:hAnsi="Times New Roman"/>
          <w:sz w:val="24"/>
          <w:szCs w:val="24"/>
          <w:lang w:val="uk-UA"/>
        </w:rPr>
        <w:t>ння</w:t>
      </w:r>
      <w:r w:rsidR="000C0354" w:rsidRPr="005A1E80">
        <w:rPr>
          <w:rFonts w:ascii="Times New Roman" w:hAnsi="Times New Roman"/>
          <w:sz w:val="24"/>
          <w:szCs w:val="24"/>
          <w:lang w:val="uk-UA"/>
        </w:rPr>
        <w:t xml:space="preserve"> підготовці даних та відповідної документації для розгляду таким(и) інвестором(</w:t>
      </w:r>
      <w:proofErr w:type="spellStart"/>
      <w:r w:rsidR="000C0354" w:rsidRPr="005A1E80">
        <w:rPr>
          <w:rFonts w:ascii="Times New Roman" w:hAnsi="Times New Roman"/>
          <w:sz w:val="24"/>
          <w:szCs w:val="24"/>
          <w:lang w:val="uk-UA"/>
        </w:rPr>
        <w:t>ами</w:t>
      </w:r>
      <w:proofErr w:type="spellEnd"/>
      <w:r w:rsidR="000C0354" w:rsidRPr="005A1E80">
        <w:rPr>
          <w:rFonts w:ascii="Times New Roman" w:hAnsi="Times New Roman"/>
          <w:sz w:val="24"/>
          <w:szCs w:val="24"/>
          <w:lang w:val="uk-UA"/>
        </w:rPr>
        <w:t xml:space="preserve">), здійснення нагляду за процесом транзакції (що може включати </w:t>
      </w:r>
      <w:r w:rsidR="009C17BC">
        <w:rPr>
          <w:rFonts w:ascii="Times New Roman" w:hAnsi="Times New Roman"/>
          <w:sz w:val="24"/>
          <w:szCs w:val="24"/>
          <w:lang w:val="uk-UA"/>
        </w:rPr>
        <w:t xml:space="preserve">підготовку пропозицій Раді щодо </w:t>
      </w:r>
      <w:r w:rsidR="005A1E80">
        <w:rPr>
          <w:rFonts w:ascii="Times New Roman" w:hAnsi="Times New Roman"/>
          <w:sz w:val="24"/>
          <w:szCs w:val="24"/>
          <w:lang w:val="uk-UA"/>
        </w:rPr>
        <w:t>залучення</w:t>
      </w:r>
      <w:r w:rsidR="000C0354" w:rsidRPr="005A1E80">
        <w:rPr>
          <w:rFonts w:ascii="Times New Roman" w:hAnsi="Times New Roman"/>
          <w:sz w:val="24"/>
          <w:szCs w:val="24"/>
          <w:lang w:val="uk-UA"/>
        </w:rPr>
        <w:t xml:space="preserve"> </w:t>
      </w:r>
      <w:r>
        <w:rPr>
          <w:rFonts w:ascii="Times New Roman" w:hAnsi="Times New Roman"/>
          <w:sz w:val="24"/>
          <w:szCs w:val="24"/>
          <w:lang w:val="uk-UA"/>
        </w:rPr>
        <w:t>консуль</w:t>
      </w:r>
      <w:r w:rsidR="00BF2801">
        <w:rPr>
          <w:rFonts w:ascii="Times New Roman" w:hAnsi="Times New Roman"/>
          <w:sz w:val="24"/>
          <w:szCs w:val="24"/>
          <w:lang w:val="uk-UA"/>
        </w:rPr>
        <w:t>та</w:t>
      </w:r>
      <w:r>
        <w:rPr>
          <w:rFonts w:ascii="Times New Roman" w:hAnsi="Times New Roman"/>
          <w:sz w:val="24"/>
          <w:szCs w:val="24"/>
          <w:lang w:val="uk-UA"/>
        </w:rPr>
        <w:t>н</w:t>
      </w:r>
      <w:r w:rsidR="00BF2801">
        <w:rPr>
          <w:rFonts w:ascii="Times New Roman" w:hAnsi="Times New Roman"/>
          <w:sz w:val="24"/>
          <w:szCs w:val="24"/>
          <w:lang w:val="uk-UA"/>
        </w:rPr>
        <w:t>тів/</w:t>
      </w:r>
      <w:r w:rsidR="000C0354" w:rsidRPr="005A1E80">
        <w:rPr>
          <w:rFonts w:ascii="Times New Roman" w:hAnsi="Times New Roman"/>
          <w:sz w:val="24"/>
          <w:szCs w:val="24"/>
          <w:lang w:val="uk-UA"/>
        </w:rPr>
        <w:t xml:space="preserve">радників </w:t>
      </w:r>
      <w:r w:rsidR="005A1E80">
        <w:rPr>
          <w:rFonts w:ascii="Times New Roman" w:hAnsi="Times New Roman"/>
          <w:sz w:val="24"/>
          <w:szCs w:val="24"/>
          <w:lang w:val="uk-UA"/>
        </w:rPr>
        <w:t>з</w:t>
      </w:r>
      <w:r w:rsidR="000C0354" w:rsidRPr="005A1E80">
        <w:rPr>
          <w:rFonts w:ascii="Times New Roman" w:hAnsi="Times New Roman"/>
          <w:sz w:val="24"/>
          <w:szCs w:val="24"/>
          <w:lang w:val="uk-UA"/>
        </w:rPr>
        <w:t xml:space="preserve"> фінансових, юридич</w:t>
      </w:r>
      <w:r w:rsidR="005A1E80">
        <w:rPr>
          <w:rFonts w:ascii="Times New Roman" w:hAnsi="Times New Roman"/>
          <w:sz w:val="24"/>
          <w:szCs w:val="24"/>
          <w:lang w:val="uk-UA"/>
        </w:rPr>
        <w:t>них, податкових або інших питань</w:t>
      </w:r>
      <w:r w:rsidR="000C0354" w:rsidRPr="005A1E80">
        <w:rPr>
          <w:rFonts w:ascii="Times New Roman" w:hAnsi="Times New Roman"/>
          <w:sz w:val="24"/>
          <w:szCs w:val="24"/>
          <w:lang w:val="uk-UA"/>
        </w:rPr>
        <w:t>), а також управління ключовими відносинами з таким(и) інвестором(</w:t>
      </w:r>
      <w:proofErr w:type="spellStart"/>
      <w:r w:rsidR="000C0354" w:rsidRPr="005A1E80">
        <w:rPr>
          <w:rFonts w:ascii="Times New Roman" w:hAnsi="Times New Roman"/>
          <w:sz w:val="24"/>
          <w:szCs w:val="24"/>
          <w:lang w:val="uk-UA"/>
        </w:rPr>
        <w:t>ами</w:t>
      </w:r>
      <w:proofErr w:type="spellEnd"/>
      <w:r w:rsidR="000C0354" w:rsidRPr="005A1E80">
        <w:rPr>
          <w:rFonts w:ascii="Times New Roman" w:hAnsi="Times New Roman"/>
          <w:sz w:val="24"/>
          <w:szCs w:val="24"/>
          <w:lang w:val="uk-UA"/>
        </w:rPr>
        <w:t>).</w:t>
      </w:r>
    </w:p>
    <w:p w14:paraId="1BE8CB20" w14:textId="77777777" w:rsidR="00330628" w:rsidRPr="00C779FC" w:rsidRDefault="00330628" w:rsidP="002F24FC">
      <w:pPr>
        <w:numPr>
          <w:ilvl w:val="2"/>
          <w:numId w:val="4"/>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sz w:val="24"/>
          <w:szCs w:val="24"/>
          <w:lang w:val="uk-UA"/>
        </w:rPr>
        <w:t>надання Раді Банку пропозицій щодо:</w:t>
      </w:r>
    </w:p>
    <w:p w14:paraId="4CC54B4A" w14:textId="77777777" w:rsidR="00330628" w:rsidRPr="00C779FC" w:rsidRDefault="00330628" w:rsidP="00AE3824">
      <w:pPr>
        <w:autoSpaceDE w:val="0"/>
        <w:autoSpaceDN w:val="0"/>
        <w:spacing w:after="0" w:line="360" w:lineRule="auto"/>
        <w:ind w:left="1418"/>
        <w:jc w:val="both"/>
        <w:rPr>
          <w:rFonts w:ascii="Times New Roman" w:hAnsi="Times New Roman"/>
          <w:sz w:val="24"/>
          <w:szCs w:val="24"/>
          <w:lang w:val="uk-UA"/>
        </w:rPr>
      </w:pPr>
      <w:r w:rsidRPr="00C779FC">
        <w:rPr>
          <w:rFonts w:ascii="Times New Roman" w:hAnsi="Times New Roman"/>
          <w:sz w:val="24"/>
          <w:szCs w:val="24"/>
          <w:lang w:val="uk-UA"/>
        </w:rPr>
        <w:t xml:space="preserve">- здійснення інвестицій у статутні (складені, пайові) капітали інших юридичних осіб шляхом вступу до складу учасників юридичних осіб, про припинення участі; </w:t>
      </w:r>
    </w:p>
    <w:p w14:paraId="47E6265B" w14:textId="77777777" w:rsidR="00330628" w:rsidRPr="00C779FC" w:rsidRDefault="00330628" w:rsidP="00AE3824">
      <w:pPr>
        <w:autoSpaceDE w:val="0"/>
        <w:autoSpaceDN w:val="0"/>
        <w:spacing w:after="0" w:line="360" w:lineRule="auto"/>
        <w:ind w:left="1418"/>
        <w:jc w:val="both"/>
        <w:rPr>
          <w:rFonts w:ascii="Times New Roman" w:hAnsi="Times New Roman" w:cs="Times New Roman"/>
          <w:sz w:val="24"/>
          <w:szCs w:val="24"/>
          <w:lang w:val="uk-UA"/>
        </w:rPr>
      </w:pPr>
      <w:r w:rsidRPr="00C779FC">
        <w:rPr>
          <w:rFonts w:ascii="Times New Roman" w:hAnsi="Times New Roman"/>
          <w:sz w:val="24"/>
          <w:szCs w:val="24"/>
          <w:lang w:val="uk-UA"/>
        </w:rPr>
        <w:t>- встановлення лімітів повноважень Правління Банку з питань здійснення інвестицій у статутні (складені, пайові) капітали інших юридичних осіб шляхом вступу до складу учасників юридичних осіб, про припинення участі;</w:t>
      </w:r>
    </w:p>
    <w:p w14:paraId="635A4E0B" w14:textId="77D765BC" w:rsidR="002212F4" w:rsidRPr="00860DEB" w:rsidRDefault="002212F4" w:rsidP="002F24FC">
      <w:pPr>
        <w:numPr>
          <w:ilvl w:val="2"/>
          <w:numId w:val="4"/>
        </w:numPr>
        <w:autoSpaceDE w:val="0"/>
        <w:autoSpaceDN w:val="0"/>
        <w:spacing w:after="0" w:line="360" w:lineRule="auto"/>
        <w:ind w:left="1418" w:hanging="851"/>
        <w:jc w:val="both"/>
        <w:rPr>
          <w:rFonts w:ascii="Times New Roman" w:eastAsia="Times New Roman" w:hAnsi="Times New Roman"/>
          <w:sz w:val="24"/>
          <w:szCs w:val="24"/>
          <w:lang w:val="uk-UA" w:eastAsia="ru-RU"/>
        </w:rPr>
      </w:pPr>
      <w:r w:rsidRPr="00C779FC">
        <w:rPr>
          <w:rFonts w:ascii="Times New Roman" w:hAnsi="Times New Roman"/>
          <w:sz w:val="24"/>
          <w:szCs w:val="24"/>
          <w:lang w:val="uk-UA"/>
        </w:rPr>
        <w:t xml:space="preserve">надання Раді Банку </w:t>
      </w:r>
      <w:r w:rsidR="00330628" w:rsidRPr="00C779FC">
        <w:rPr>
          <w:rFonts w:ascii="Times New Roman" w:hAnsi="Times New Roman"/>
          <w:sz w:val="24"/>
          <w:szCs w:val="24"/>
          <w:lang w:val="uk-UA"/>
        </w:rPr>
        <w:t xml:space="preserve">пропозицій </w:t>
      </w:r>
      <w:r w:rsidRPr="00C779FC">
        <w:rPr>
          <w:rFonts w:ascii="Times New Roman" w:hAnsi="Times New Roman"/>
          <w:sz w:val="24"/>
          <w:szCs w:val="24"/>
          <w:lang w:val="uk-UA"/>
        </w:rPr>
        <w:t xml:space="preserve">щодо </w:t>
      </w:r>
      <w:r w:rsidRPr="00C779FC">
        <w:rPr>
          <w:rFonts w:ascii="Times New Roman" w:eastAsia="Times New Roman" w:hAnsi="Times New Roman"/>
          <w:sz w:val="24"/>
          <w:szCs w:val="24"/>
          <w:lang w:val="uk-UA" w:eastAsia="ru-RU"/>
        </w:rPr>
        <w:t>забезпечення здійснення контролю за реалізацією основних напрямів діяльності Банку, стратегії (стратегічного плану) розвитку Банку</w:t>
      </w:r>
      <w:r w:rsidR="00860DEB" w:rsidRPr="00860DEB">
        <w:rPr>
          <w:rFonts w:ascii="Times New Roman" w:eastAsia="Times New Roman" w:hAnsi="Times New Roman"/>
          <w:sz w:val="24"/>
          <w:szCs w:val="24"/>
          <w:lang w:val="uk-UA" w:eastAsia="ru-RU"/>
        </w:rPr>
        <w:t xml:space="preserve"> або стратегічних угод з інвестування в акціонерний капітал</w:t>
      </w:r>
      <w:r w:rsidRPr="00C779FC">
        <w:rPr>
          <w:rFonts w:ascii="Times New Roman" w:eastAsia="Times New Roman" w:hAnsi="Times New Roman"/>
          <w:sz w:val="24"/>
          <w:szCs w:val="24"/>
          <w:lang w:val="uk-UA" w:eastAsia="ru-RU"/>
        </w:rPr>
        <w:t>;</w:t>
      </w:r>
      <w:r w:rsidRPr="00860DEB">
        <w:rPr>
          <w:rFonts w:ascii="Times New Roman" w:eastAsia="Times New Roman" w:hAnsi="Times New Roman"/>
          <w:sz w:val="24"/>
          <w:szCs w:val="24"/>
          <w:lang w:val="uk-UA" w:eastAsia="ru-RU"/>
        </w:rPr>
        <w:t xml:space="preserve"> </w:t>
      </w:r>
    </w:p>
    <w:p w14:paraId="1A70E5CC" w14:textId="631B9C66" w:rsidR="002212F4" w:rsidRPr="00C779FC" w:rsidRDefault="002212F4" w:rsidP="002F24FC">
      <w:pPr>
        <w:numPr>
          <w:ilvl w:val="2"/>
          <w:numId w:val="4"/>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 xml:space="preserve">попередній розгляд проектів </w:t>
      </w:r>
      <w:r w:rsidR="00860DEB">
        <w:rPr>
          <w:rFonts w:ascii="Times New Roman" w:hAnsi="Times New Roman" w:cs="Times New Roman"/>
          <w:sz w:val="24"/>
          <w:szCs w:val="24"/>
          <w:lang w:val="uk-UA"/>
        </w:rPr>
        <w:t xml:space="preserve">або ключових стратегічних проектів </w:t>
      </w:r>
      <w:r w:rsidRPr="00C779FC">
        <w:rPr>
          <w:rFonts w:ascii="Times New Roman" w:hAnsi="Times New Roman" w:cs="Times New Roman"/>
          <w:sz w:val="24"/>
          <w:szCs w:val="24"/>
          <w:lang w:val="uk-UA"/>
        </w:rPr>
        <w:t xml:space="preserve">потенційного залучення інвестицій Банком, що виносяться на розгляд та/або затвердження Ради; </w:t>
      </w:r>
    </w:p>
    <w:p w14:paraId="782C88DD" w14:textId="304C15D7" w:rsidR="002212F4" w:rsidRPr="00C779FC" w:rsidRDefault="002212F4" w:rsidP="002F24FC">
      <w:pPr>
        <w:numPr>
          <w:ilvl w:val="2"/>
          <w:numId w:val="4"/>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 xml:space="preserve">надання Раді Банку пропозицій щодо удосконалення процесів залучення інвестицій та реалізації </w:t>
      </w:r>
      <w:r w:rsidR="00860DEB">
        <w:rPr>
          <w:rFonts w:ascii="Times New Roman" w:hAnsi="Times New Roman" w:cs="Times New Roman"/>
          <w:sz w:val="24"/>
          <w:szCs w:val="24"/>
          <w:lang w:val="uk-UA"/>
        </w:rPr>
        <w:t xml:space="preserve">довгострокової </w:t>
      </w:r>
      <w:r w:rsidRPr="00C779FC">
        <w:rPr>
          <w:rFonts w:ascii="Times New Roman" w:hAnsi="Times New Roman" w:cs="Times New Roman"/>
          <w:sz w:val="24"/>
          <w:szCs w:val="24"/>
          <w:lang w:val="uk-UA"/>
        </w:rPr>
        <w:t>стратегії Банку;</w:t>
      </w:r>
    </w:p>
    <w:p w14:paraId="50E692B0" w14:textId="42ACD84E" w:rsidR="006653BD" w:rsidRPr="00860DEB" w:rsidRDefault="006653BD" w:rsidP="00860DEB">
      <w:pPr>
        <w:numPr>
          <w:ilvl w:val="2"/>
          <w:numId w:val="4"/>
        </w:numPr>
        <w:autoSpaceDE w:val="0"/>
        <w:autoSpaceDN w:val="0"/>
        <w:spacing w:after="0" w:line="360" w:lineRule="auto"/>
        <w:ind w:left="1418" w:hanging="851"/>
        <w:jc w:val="both"/>
        <w:rPr>
          <w:rFonts w:ascii="Times New Roman" w:hAnsi="Times New Roman" w:cs="Times New Roman"/>
          <w:sz w:val="24"/>
          <w:szCs w:val="24"/>
          <w:lang w:val="uk-UA"/>
        </w:rPr>
      </w:pPr>
      <w:r w:rsidRPr="00860DEB">
        <w:rPr>
          <w:rFonts w:ascii="Times New Roman" w:hAnsi="Times New Roman" w:cs="Times New Roman"/>
          <w:sz w:val="24"/>
          <w:szCs w:val="24"/>
          <w:lang w:val="uk-UA"/>
        </w:rPr>
        <w:t>попередній розгляд та надання пропозицій Раді щодо питань, пов'язаних  з підготовкою та проведенням приватизації / продажу акцій Банку;</w:t>
      </w:r>
    </w:p>
    <w:p w14:paraId="7BF308B1" w14:textId="4E86A0B9" w:rsidR="006653BD" w:rsidRPr="00C779FC" w:rsidRDefault="006653BD" w:rsidP="006653BD">
      <w:pPr>
        <w:numPr>
          <w:ilvl w:val="2"/>
          <w:numId w:val="4"/>
        </w:numPr>
        <w:autoSpaceDE w:val="0"/>
        <w:autoSpaceDN w:val="0"/>
        <w:spacing w:after="0" w:line="360" w:lineRule="auto"/>
        <w:ind w:left="1418" w:hanging="851"/>
        <w:jc w:val="both"/>
        <w:rPr>
          <w:rFonts w:ascii="Times New Roman" w:hAnsi="Times New Roman" w:cs="Times New Roman"/>
          <w:sz w:val="24"/>
          <w:szCs w:val="24"/>
          <w:lang w:val="uk-UA"/>
        </w:rPr>
      </w:pPr>
      <w:r w:rsidRPr="006653BD">
        <w:rPr>
          <w:rFonts w:ascii="Times New Roman" w:hAnsi="Times New Roman" w:cs="Times New Roman"/>
          <w:sz w:val="24"/>
          <w:szCs w:val="24"/>
          <w:lang w:val="uk-UA"/>
        </w:rPr>
        <w:t>попередній розгляд та надання пропозицій Раді щодо питань, пов'язаних  з реалізацією корпоративних прав міноритарних акціонерів, а також питань, пов'язаних з виявленням та усуненням  правопорушень на ринках капіталу та організованих товарних ринках</w:t>
      </w:r>
      <w:r>
        <w:rPr>
          <w:rFonts w:ascii="Times New Roman" w:hAnsi="Times New Roman" w:cs="Times New Roman"/>
          <w:sz w:val="24"/>
          <w:szCs w:val="24"/>
          <w:lang w:val="uk-UA"/>
        </w:rPr>
        <w:t>;</w:t>
      </w:r>
    </w:p>
    <w:p w14:paraId="0751541F" w14:textId="77777777" w:rsidR="002212F4" w:rsidRPr="00C779FC" w:rsidRDefault="002212F4" w:rsidP="002F24FC">
      <w:pPr>
        <w:numPr>
          <w:ilvl w:val="2"/>
          <w:numId w:val="4"/>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в рамках здійснення діяльності Радою</w:t>
      </w:r>
      <w:r w:rsidR="00330628" w:rsidRPr="00C779FC">
        <w:rPr>
          <w:rFonts w:ascii="Times New Roman" w:hAnsi="Times New Roman" w:cs="Times New Roman"/>
          <w:sz w:val="24"/>
          <w:szCs w:val="24"/>
          <w:lang w:val="uk-UA"/>
        </w:rPr>
        <w:t xml:space="preserve"> Банку</w:t>
      </w:r>
      <w:r w:rsidRPr="00C779FC">
        <w:rPr>
          <w:rFonts w:ascii="Times New Roman" w:hAnsi="Times New Roman" w:cs="Times New Roman"/>
          <w:sz w:val="24"/>
          <w:szCs w:val="24"/>
          <w:lang w:val="uk-UA"/>
        </w:rPr>
        <w:t xml:space="preserve"> з організації залучення інвестицій та реалізації стратегії Банку, попередній розгляд питань, пов’язаних з усуненням недоліків, виявлених НБУ, НКЦПФР та іншими </w:t>
      </w:r>
      <w:r w:rsidRPr="00C779FC">
        <w:rPr>
          <w:rFonts w:ascii="Times New Roman" w:hAnsi="Times New Roman" w:cs="Times New Roman"/>
          <w:sz w:val="24"/>
          <w:szCs w:val="24"/>
          <w:lang w:val="uk-UA"/>
        </w:rPr>
        <w:lastRenderedPageBreak/>
        <w:t xml:space="preserve">органами державної влади та управління, які в межах компетенції здійснюють нагляд за діяльністю Банку; </w:t>
      </w:r>
    </w:p>
    <w:p w14:paraId="5614EDBF" w14:textId="77777777" w:rsidR="002212F4" w:rsidRPr="00C779FC" w:rsidRDefault="002212F4" w:rsidP="002F24FC">
      <w:pPr>
        <w:numPr>
          <w:ilvl w:val="2"/>
          <w:numId w:val="4"/>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 xml:space="preserve">звітування Комітету перед Радою  щодо покладених на нього функцій. </w:t>
      </w:r>
    </w:p>
    <w:p w14:paraId="7DA04B72" w14:textId="77777777" w:rsidR="00FD4874" w:rsidRPr="00C779FC" w:rsidRDefault="000D7CEC" w:rsidP="002F24FC">
      <w:pPr>
        <w:numPr>
          <w:ilvl w:val="1"/>
          <w:numId w:val="4"/>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Комітет має право:</w:t>
      </w:r>
    </w:p>
    <w:p w14:paraId="097B5153" w14:textId="77777777" w:rsidR="00FD4874" w:rsidRPr="00C779FC" w:rsidRDefault="000D7CEC" w:rsidP="002F24FC">
      <w:pPr>
        <w:numPr>
          <w:ilvl w:val="2"/>
          <w:numId w:val="4"/>
        </w:numPr>
        <w:tabs>
          <w:tab w:val="left" w:pos="1418"/>
        </w:tabs>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ініціювати скликання в позачерговому порядку засідання Ради;</w:t>
      </w:r>
    </w:p>
    <w:p w14:paraId="5AEB88D6" w14:textId="77777777" w:rsidR="00FD4874" w:rsidRPr="00C779FC" w:rsidRDefault="000D7CEC" w:rsidP="002F24FC">
      <w:pPr>
        <w:numPr>
          <w:ilvl w:val="2"/>
          <w:numId w:val="4"/>
        </w:numPr>
        <w:tabs>
          <w:tab w:val="left" w:pos="1418"/>
        </w:tabs>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вносити пропозиції Раді з питань, які відносяться до компетенції Комітету, ініціювати внесення питань до порядку денного засідань Ради;</w:t>
      </w:r>
    </w:p>
    <w:p w14:paraId="18ED4F9D" w14:textId="52A0961F" w:rsidR="00FD4874" w:rsidRPr="00C779FC" w:rsidRDefault="00860DEB" w:rsidP="002F24FC">
      <w:pPr>
        <w:numPr>
          <w:ilvl w:val="2"/>
          <w:numId w:val="4"/>
        </w:numPr>
        <w:tabs>
          <w:tab w:val="left" w:pos="1418"/>
        </w:tabs>
        <w:autoSpaceDE w:val="0"/>
        <w:autoSpaceDN w:val="0"/>
        <w:spacing w:after="0" w:line="360" w:lineRule="auto"/>
        <w:ind w:left="1418" w:hanging="851"/>
        <w:jc w:val="both"/>
        <w:rPr>
          <w:rFonts w:ascii="Times New Roman" w:hAnsi="Times New Roman" w:cs="Times New Roman"/>
          <w:sz w:val="24"/>
          <w:szCs w:val="24"/>
          <w:lang w:val="uk-UA"/>
        </w:rPr>
      </w:pPr>
      <w:r>
        <w:rPr>
          <w:rFonts w:ascii="Times New Roman" w:hAnsi="Times New Roman" w:cs="Times New Roman"/>
          <w:sz w:val="24"/>
          <w:szCs w:val="24"/>
          <w:lang w:val="uk-UA"/>
        </w:rPr>
        <w:t>н</w:t>
      </w:r>
      <w:r w:rsidR="000D7CEC" w:rsidRPr="00C779FC">
        <w:rPr>
          <w:rFonts w:ascii="Times New Roman" w:hAnsi="Times New Roman" w:cs="Times New Roman"/>
          <w:sz w:val="24"/>
          <w:szCs w:val="24"/>
          <w:lang w:val="uk-UA"/>
        </w:rPr>
        <w:t>адавати рекомендації Правлінню Банку, колегіальним органам Правління Банку та самостійним структурним підрозділам Банку в межах повноважень Комітету;</w:t>
      </w:r>
    </w:p>
    <w:p w14:paraId="7190720E" w14:textId="77777777" w:rsidR="00860DEB" w:rsidRDefault="000D7CEC" w:rsidP="002F24FC">
      <w:pPr>
        <w:numPr>
          <w:ilvl w:val="2"/>
          <w:numId w:val="4"/>
        </w:numPr>
        <w:tabs>
          <w:tab w:val="left" w:pos="1418"/>
        </w:tabs>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 xml:space="preserve">заслуховувати звіти </w:t>
      </w:r>
      <w:r w:rsidR="00860DEB">
        <w:rPr>
          <w:rFonts w:ascii="Times New Roman" w:hAnsi="Times New Roman" w:cs="Times New Roman"/>
          <w:sz w:val="24"/>
          <w:szCs w:val="24"/>
          <w:lang w:val="uk-UA"/>
        </w:rPr>
        <w:t xml:space="preserve">членів Правління Банку, </w:t>
      </w:r>
      <w:r w:rsidRPr="00C779FC">
        <w:rPr>
          <w:rFonts w:ascii="Times New Roman" w:hAnsi="Times New Roman" w:cs="Times New Roman"/>
          <w:sz w:val="24"/>
          <w:szCs w:val="24"/>
          <w:lang w:val="uk-UA"/>
        </w:rPr>
        <w:t>керівників структурних підрозділів Банку, подавати Раді та Правлінню Банку пропозиції щодо вжиття заходів за результатами звітів</w:t>
      </w:r>
      <w:r w:rsidR="00860DEB">
        <w:rPr>
          <w:rFonts w:ascii="Times New Roman" w:hAnsi="Times New Roman" w:cs="Times New Roman"/>
          <w:sz w:val="24"/>
          <w:szCs w:val="24"/>
          <w:lang w:val="uk-UA"/>
        </w:rPr>
        <w:t>;</w:t>
      </w:r>
    </w:p>
    <w:p w14:paraId="6313F3A7" w14:textId="75AC06C3" w:rsidR="00FD4874" w:rsidRPr="00C779FC" w:rsidRDefault="00860DEB" w:rsidP="002F24FC">
      <w:pPr>
        <w:numPr>
          <w:ilvl w:val="2"/>
          <w:numId w:val="4"/>
        </w:numPr>
        <w:tabs>
          <w:tab w:val="left" w:pos="1418"/>
        </w:tabs>
        <w:autoSpaceDE w:val="0"/>
        <w:autoSpaceDN w:val="0"/>
        <w:spacing w:after="0" w:line="360" w:lineRule="auto"/>
        <w:ind w:left="1418" w:hanging="851"/>
        <w:jc w:val="both"/>
        <w:rPr>
          <w:rFonts w:ascii="Times New Roman" w:hAnsi="Times New Roman" w:cs="Times New Roman"/>
          <w:sz w:val="24"/>
          <w:szCs w:val="24"/>
          <w:lang w:val="uk-UA"/>
        </w:rPr>
      </w:pPr>
      <w:r>
        <w:rPr>
          <w:rFonts w:ascii="Times New Roman" w:hAnsi="Times New Roman" w:cs="Times New Roman"/>
          <w:sz w:val="24"/>
          <w:szCs w:val="24"/>
          <w:lang w:val="uk-UA"/>
        </w:rPr>
        <w:t>і</w:t>
      </w:r>
      <w:r w:rsidRPr="00B10964">
        <w:rPr>
          <w:rFonts w:ascii="Times New Roman" w:hAnsi="Times New Roman" w:cs="Times New Roman"/>
          <w:sz w:val="24"/>
          <w:szCs w:val="24"/>
          <w:lang w:val="uk-UA"/>
        </w:rPr>
        <w:t>ніціювати та здійснювати нагляд за процесом стратегічних транзакцій, визначених відповідним законодавством або рішеннями загальних зборів акціонерів</w:t>
      </w:r>
      <w:r w:rsidRPr="00CC392A">
        <w:rPr>
          <w:rFonts w:ascii="Segoe UI" w:hAnsi="Segoe UI" w:cs="Segoe UI"/>
          <w:color w:val="374151"/>
          <w:lang w:val="ru-RU"/>
        </w:rPr>
        <w:t>.</w:t>
      </w:r>
    </w:p>
    <w:p w14:paraId="4C89E7C9" w14:textId="15EE2CE8" w:rsidR="00FD4874" w:rsidRPr="00C779FC" w:rsidRDefault="000D7CEC" w:rsidP="002E5435">
      <w:pPr>
        <w:pStyle w:val="1"/>
        <w:numPr>
          <w:ilvl w:val="0"/>
          <w:numId w:val="0"/>
        </w:numPr>
        <w:spacing w:before="100" w:beforeAutospacing="1" w:after="100" w:afterAutospacing="1" w:line="360" w:lineRule="auto"/>
        <w:jc w:val="both"/>
      </w:pPr>
      <w:bookmarkStart w:id="5" w:name="_Toc154415965"/>
      <w:r w:rsidRPr="00C779FC">
        <w:t>Розділ ІІІ. СКЛАД КОМІТЕТУ</w:t>
      </w:r>
      <w:bookmarkEnd w:id="5"/>
      <w:r w:rsidRPr="00C779FC">
        <w:t xml:space="preserve"> </w:t>
      </w:r>
    </w:p>
    <w:p w14:paraId="1C0C395B" w14:textId="77777777" w:rsidR="00FD4874" w:rsidRPr="00C779FC" w:rsidRDefault="000D7CEC" w:rsidP="002F24FC">
      <w:pPr>
        <w:numPr>
          <w:ilvl w:val="1"/>
          <w:numId w:val="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 xml:space="preserve">Комітет </w:t>
      </w:r>
      <w:r w:rsidR="000B18C4" w:rsidRPr="00C779FC">
        <w:rPr>
          <w:rFonts w:ascii="Times New Roman" w:hAnsi="Times New Roman" w:cs="Times New Roman"/>
          <w:sz w:val="24"/>
          <w:szCs w:val="24"/>
          <w:lang w:val="uk-UA"/>
        </w:rPr>
        <w:t xml:space="preserve">формується </w:t>
      </w:r>
      <w:r w:rsidRPr="00C779FC">
        <w:rPr>
          <w:rFonts w:ascii="Times New Roman" w:hAnsi="Times New Roman" w:cs="Times New Roman"/>
          <w:sz w:val="24"/>
          <w:szCs w:val="24"/>
          <w:lang w:val="uk-UA"/>
        </w:rPr>
        <w:t>з числа членів Ради</w:t>
      </w:r>
      <w:r w:rsidR="000B18C4" w:rsidRPr="00C779FC">
        <w:rPr>
          <w:rFonts w:ascii="Times New Roman" w:hAnsi="Times New Roman" w:cs="Times New Roman"/>
          <w:sz w:val="24"/>
          <w:szCs w:val="24"/>
          <w:lang w:val="uk-UA"/>
        </w:rPr>
        <w:t xml:space="preserve"> Банку</w:t>
      </w:r>
      <w:r w:rsidRPr="00C779FC">
        <w:rPr>
          <w:rFonts w:ascii="Times New Roman" w:hAnsi="Times New Roman" w:cs="Times New Roman"/>
          <w:sz w:val="24"/>
          <w:szCs w:val="24"/>
          <w:lang w:val="uk-UA"/>
        </w:rPr>
        <w:t xml:space="preserve">. </w:t>
      </w:r>
    </w:p>
    <w:p w14:paraId="1C010A7D" w14:textId="12B036D8" w:rsidR="00FD4874" w:rsidRPr="00C779FC" w:rsidRDefault="000D7CEC" w:rsidP="002E5435">
      <w:pPr>
        <w:numPr>
          <w:ilvl w:val="1"/>
          <w:numId w:val="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До складу Комітету входять Голова та члени Комітету.</w:t>
      </w:r>
      <w:r w:rsidR="00F669A2" w:rsidRPr="00C779FC">
        <w:rPr>
          <w:rFonts w:ascii="Times New Roman" w:hAnsi="Times New Roman" w:cs="Times New Roman"/>
          <w:sz w:val="24"/>
          <w:szCs w:val="24"/>
          <w:lang w:val="uk-UA"/>
        </w:rPr>
        <w:t xml:space="preserve"> Члени Комітету повинні мати відповідні знання та досвід роботи у сфері </w:t>
      </w:r>
      <w:r w:rsidR="00E125BF" w:rsidRPr="00C779FC">
        <w:rPr>
          <w:rFonts w:ascii="Times New Roman" w:hAnsi="Times New Roman" w:cs="Times New Roman"/>
          <w:sz w:val="24"/>
          <w:szCs w:val="24"/>
          <w:lang w:val="uk-UA"/>
        </w:rPr>
        <w:t xml:space="preserve">фінансів, інвестицій,  </w:t>
      </w:r>
      <w:r w:rsidR="00FF6C4D" w:rsidRPr="00C779FC">
        <w:rPr>
          <w:rFonts w:ascii="Times New Roman" w:hAnsi="Times New Roman" w:cs="Times New Roman"/>
          <w:sz w:val="24"/>
          <w:szCs w:val="24"/>
          <w:lang w:val="uk-UA"/>
        </w:rPr>
        <w:t xml:space="preserve">стратегічного розвитку </w:t>
      </w:r>
      <w:r w:rsidR="00F669A2" w:rsidRPr="00C779FC">
        <w:rPr>
          <w:rFonts w:ascii="Times New Roman" w:hAnsi="Times New Roman" w:cs="Times New Roman"/>
          <w:sz w:val="24"/>
          <w:szCs w:val="24"/>
          <w:lang w:val="uk-UA"/>
        </w:rPr>
        <w:t xml:space="preserve">та корпоративного управління, </w:t>
      </w:r>
      <w:r w:rsidR="00E125BF" w:rsidRPr="00C779FC">
        <w:rPr>
          <w:rFonts w:ascii="Times New Roman" w:hAnsi="Times New Roman" w:cs="Times New Roman"/>
          <w:sz w:val="24"/>
          <w:szCs w:val="24"/>
          <w:lang w:val="uk-UA"/>
        </w:rPr>
        <w:t xml:space="preserve">а також </w:t>
      </w:r>
      <w:r w:rsidR="00F669A2" w:rsidRPr="00C779FC">
        <w:rPr>
          <w:rFonts w:ascii="Times New Roman" w:hAnsi="Times New Roman" w:cs="Times New Roman"/>
          <w:sz w:val="24"/>
          <w:szCs w:val="24"/>
          <w:lang w:val="uk-UA"/>
        </w:rPr>
        <w:t>професійні навички та особисті якості, необхідні для виконання ними</w:t>
      </w:r>
      <w:r w:rsidR="00FF6C4D" w:rsidRPr="00C779FC">
        <w:rPr>
          <w:rFonts w:ascii="Times New Roman" w:hAnsi="Times New Roman" w:cs="Times New Roman"/>
          <w:sz w:val="24"/>
          <w:szCs w:val="24"/>
          <w:lang w:val="uk-UA"/>
        </w:rPr>
        <w:t xml:space="preserve"> </w:t>
      </w:r>
      <w:r w:rsidR="00F669A2" w:rsidRPr="00C779FC">
        <w:rPr>
          <w:rFonts w:ascii="Times New Roman" w:hAnsi="Times New Roman" w:cs="Times New Roman"/>
          <w:sz w:val="24"/>
          <w:szCs w:val="24"/>
          <w:lang w:val="uk-UA"/>
        </w:rPr>
        <w:t>обов’язків членів Комітету. Члени Комітету повинні мати спільні спеціальні знання та досвід у</w:t>
      </w:r>
      <w:r w:rsidR="00FF6C4D" w:rsidRPr="00C779FC">
        <w:rPr>
          <w:rFonts w:ascii="Times New Roman" w:hAnsi="Times New Roman" w:cs="Times New Roman"/>
          <w:sz w:val="24"/>
          <w:szCs w:val="24"/>
          <w:lang w:val="uk-UA"/>
        </w:rPr>
        <w:t xml:space="preserve"> </w:t>
      </w:r>
      <w:r w:rsidR="00F669A2" w:rsidRPr="00C779FC">
        <w:rPr>
          <w:rFonts w:ascii="Times New Roman" w:hAnsi="Times New Roman" w:cs="Times New Roman"/>
          <w:sz w:val="24"/>
          <w:szCs w:val="24"/>
          <w:lang w:val="uk-UA"/>
        </w:rPr>
        <w:t>питаннях, що стосують</w:t>
      </w:r>
      <w:r w:rsidR="00FF6C4D" w:rsidRPr="00C779FC">
        <w:rPr>
          <w:rFonts w:ascii="Times New Roman" w:hAnsi="Times New Roman" w:cs="Times New Roman"/>
          <w:sz w:val="24"/>
          <w:szCs w:val="24"/>
          <w:lang w:val="uk-UA"/>
        </w:rPr>
        <w:t>ся залучення інвестицій та стратегії розвитку Банку.</w:t>
      </w:r>
    </w:p>
    <w:p w14:paraId="6EFC1A40" w14:textId="77777777" w:rsidR="00FD4874" w:rsidRPr="00C779FC" w:rsidRDefault="000D7CEC" w:rsidP="002F24FC">
      <w:pPr>
        <w:numPr>
          <w:ilvl w:val="1"/>
          <w:numId w:val="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Кількісний склад Комітету має бути не меншим  3 (трьох) осіб.</w:t>
      </w:r>
    </w:p>
    <w:p w14:paraId="5887F5F8" w14:textId="4EF1577C" w:rsidR="00FD4874" w:rsidRPr="00C779FC" w:rsidRDefault="000D7CEC" w:rsidP="002F24FC">
      <w:pPr>
        <w:numPr>
          <w:ilvl w:val="1"/>
          <w:numId w:val="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 xml:space="preserve">Очолює Комітет член Ради, обраний Радою з числа її членів. </w:t>
      </w:r>
    </w:p>
    <w:p w14:paraId="72F41A82" w14:textId="42651598" w:rsidR="00FD4874" w:rsidRPr="00C779FC" w:rsidRDefault="000D7CEC" w:rsidP="002F24FC">
      <w:pPr>
        <w:numPr>
          <w:ilvl w:val="1"/>
          <w:numId w:val="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 xml:space="preserve">Персональний та кількісний склад Комітету затверджується рішенням Ради. </w:t>
      </w:r>
    </w:p>
    <w:p w14:paraId="19A9F141" w14:textId="77777777" w:rsidR="00FD4874" w:rsidRPr="00C779FC" w:rsidRDefault="000D7CEC" w:rsidP="002F24FC">
      <w:pPr>
        <w:numPr>
          <w:ilvl w:val="1"/>
          <w:numId w:val="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 xml:space="preserve">Голова та члени Комітету  виконують свої обов’язки відповідно до цього Положення до дати прийняття </w:t>
      </w:r>
      <w:r w:rsidR="009D1698" w:rsidRPr="00C779FC">
        <w:rPr>
          <w:rFonts w:ascii="Times New Roman" w:hAnsi="Times New Roman" w:cs="Times New Roman"/>
          <w:sz w:val="24"/>
          <w:szCs w:val="24"/>
          <w:lang w:val="uk-UA"/>
        </w:rPr>
        <w:t>Р</w:t>
      </w:r>
      <w:r w:rsidRPr="00C779FC">
        <w:rPr>
          <w:rFonts w:ascii="Times New Roman" w:hAnsi="Times New Roman" w:cs="Times New Roman"/>
          <w:sz w:val="24"/>
          <w:szCs w:val="24"/>
          <w:lang w:val="uk-UA"/>
        </w:rPr>
        <w:t xml:space="preserve">адою Банку рішення щодо затвердження нового персонального складу Комітету або переобрання/припинення повноважень Голови та членів Комітету, але в будь-якому випадку не пізніше дати припинення повноважень Голови та членів </w:t>
      </w:r>
      <w:r w:rsidR="009D1698" w:rsidRPr="00C779FC">
        <w:rPr>
          <w:rFonts w:ascii="Times New Roman" w:hAnsi="Times New Roman" w:cs="Times New Roman"/>
          <w:sz w:val="24"/>
          <w:szCs w:val="24"/>
          <w:lang w:val="uk-UA"/>
        </w:rPr>
        <w:t>Р</w:t>
      </w:r>
      <w:r w:rsidRPr="00C779FC">
        <w:rPr>
          <w:rFonts w:ascii="Times New Roman" w:hAnsi="Times New Roman" w:cs="Times New Roman"/>
          <w:sz w:val="24"/>
          <w:szCs w:val="24"/>
          <w:lang w:val="uk-UA"/>
        </w:rPr>
        <w:t>ади Банку, які приймали рішення стосовно відповідного складу Комітету.</w:t>
      </w:r>
    </w:p>
    <w:p w14:paraId="27990030" w14:textId="77777777" w:rsidR="00FD4874" w:rsidRPr="00C779FC" w:rsidRDefault="000D7CEC" w:rsidP="002F24FC">
      <w:pPr>
        <w:numPr>
          <w:ilvl w:val="1"/>
          <w:numId w:val="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Голова Комітету:</w:t>
      </w:r>
    </w:p>
    <w:p w14:paraId="33A90668" w14:textId="77777777" w:rsidR="00FD4874" w:rsidRPr="00C779FC" w:rsidRDefault="000D7CEC" w:rsidP="002F24FC">
      <w:pPr>
        <w:numPr>
          <w:ilvl w:val="2"/>
          <w:numId w:val="6"/>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lastRenderedPageBreak/>
        <w:t>організовує роботу Комітету та здійснює контроль за його роботою</w:t>
      </w:r>
      <w:r w:rsidR="008F53CE" w:rsidRPr="00C779FC">
        <w:rPr>
          <w:rFonts w:ascii="Times New Roman" w:hAnsi="Times New Roman" w:cs="Times New Roman"/>
          <w:sz w:val="24"/>
          <w:szCs w:val="24"/>
          <w:lang w:val="uk-UA"/>
        </w:rPr>
        <w:t xml:space="preserve"> та звітуванням</w:t>
      </w:r>
      <w:r w:rsidRPr="00C779FC">
        <w:rPr>
          <w:rFonts w:ascii="Times New Roman" w:hAnsi="Times New Roman" w:cs="Times New Roman"/>
          <w:sz w:val="24"/>
          <w:szCs w:val="24"/>
          <w:lang w:val="uk-UA"/>
        </w:rPr>
        <w:t>;</w:t>
      </w:r>
    </w:p>
    <w:p w14:paraId="76679CDE" w14:textId="77777777" w:rsidR="00FD4874" w:rsidRPr="00C779FC" w:rsidRDefault="000D7CEC" w:rsidP="002F24FC">
      <w:pPr>
        <w:numPr>
          <w:ilvl w:val="2"/>
          <w:numId w:val="6"/>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скликає засідання Комітету та головує на них, затверджує порядок денний засідань, забезпечує дотримання порядку денного засідань, організовує ведення протоколів засідань Комітету та забезпечує зберігання протоколів Комітету;</w:t>
      </w:r>
    </w:p>
    <w:p w14:paraId="7FF9EFB9" w14:textId="77777777" w:rsidR="00FD4874" w:rsidRPr="00C779FC" w:rsidRDefault="000D7CEC" w:rsidP="002F24FC">
      <w:pPr>
        <w:numPr>
          <w:ilvl w:val="2"/>
          <w:numId w:val="6"/>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звітує перед Радою про діяльність Комітету;</w:t>
      </w:r>
    </w:p>
    <w:p w14:paraId="326E8ECF" w14:textId="6EA6A5E8" w:rsidR="00FD4874" w:rsidRPr="00C779FC" w:rsidRDefault="000D7CEC" w:rsidP="002F24FC">
      <w:pPr>
        <w:numPr>
          <w:ilvl w:val="2"/>
          <w:numId w:val="6"/>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підтримує постійні контакти із іншими органами та посадовими особами Банку</w:t>
      </w:r>
      <w:r w:rsidR="00561EFB">
        <w:rPr>
          <w:rFonts w:ascii="Times New Roman" w:hAnsi="Times New Roman" w:cs="Times New Roman"/>
          <w:sz w:val="24"/>
          <w:szCs w:val="24"/>
          <w:lang w:val="uk-UA"/>
        </w:rPr>
        <w:t xml:space="preserve"> та </w:t>
      </w:r>
      <w:r w:rsidR="00561EFB" w:rsidRPr="00561EFB">
        <w:rPr>
          <w:rFonts w:ascii="Times New Roman" w:hAnsi="Times New Roman" w:cs="Times New Roman"/>
          <w:sz w:val="24"/>
          <w:szCs w:val="24"/>
          <w:lang w:val="uk-UA"/>
        </w:rPr>
        <w:t>відповідними зацікавленими сторонами за потреби</w:t>
      </w:r>
      <w:r w:rsidRPr="00C779FC">
        <w:rPr>
          <w:rFonts w:ascii="Times New Roman" w:hAnsi="Times New Roman" w:cs="Times New Roman"/>
          <w:sz w:val="24"/>
          <w:szCs w:val="24"/>
          <w:lang w:val="uk-UA"/>
        </w:rPr>
        <w:t>;</w:t>
      </w:r>
    </w:p>
    <w:p w14:paraId="566965C0" w14:textId="77777777" w:rsidR="00FD4874" w:rsidRPr="00C779FC" w:rsidRDefault="000D7CEC" w:rsidP="002F24FC">
      <w:pPr>
        <w:numPr>
          <w:ilvl w:val="2"/>
          <w:numId w:val="6"/>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надає членам Комітету, членам Правління та керівникам самостійних структурних підрозділів Банку доручення, які випливають із завдань та функцій, покладених на Комітет.</w:t>
      </w:r>
    </w:p>
    <w:p w14:paraId="0617AC86" w14:textId="54B3498F" w:rsidR="005F5E24" w:rsidRPr="00C779FC" w:rsidRDefault="005F5E24" w:rsidP="002F24FC">
      <w:pPr>
        <w:numPr>
          <w:ilvl w:val="1"/>
          <w:numId w:val="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У разі тимчасової відсутності Голови Комітету або тимчасової неможливості виконання ним своїх обов'язків, Комітет на початку засідання обирає із числа його членів особу, яка виконуватиме обов'язки головуючого тимчасово, на час проведення одного чи декількох засідань.</w:t>
      </w:r>
    </w:p>
    <w:p w14:paraId="24716CB0" w14:textId="0C71D57C" w:rsidR="00FD4874" w:rsidRPr="00C779FC" w:rsidRDefault="000D7CEC" w:rsidP="002F24FC">
      <w:pPr>
        <w:numPr>
          <w:ilvl w:val="1"/>
          <w:numId w:val="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Секретарем  Комітету за рішенням Комітету є  корпоративний секретар або інший працівник структурного підрозділу Банку.</w:t>
      </w:r>
    </w:p>
    <w:p w14:paraId="2E637208" w14:textId="77777777" w:rsidR="00FD4874" w:rsidRPr="00C779FC" w:rsidRDefault="000D7CEC" w:rsidP="002F24FC">
      <w:pPr>
        <w:numPr>
          <w:ilvl w:val="1"/>
          <w:numId w:val="6"/>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Секретар Комітету відповідає за організаційне забезпечення підготовки та проведення засідань Комітету, забезпечує підготовку і ведення протоколів засідань, забезпечує зберігання протоколів Комітету, ведення листування з питань діяльності Комітету та доведення рішень Комітету до зацікавлених органів і осіб Банку.</w:t>
      </w:r>
    </w:p>
    <w:p w14:paraId="343F5659" w14:textId="1A0F17DE" w:rsidR="00FD4874" w:rsidRPr="00C779FC" w:rsidRDefault="000D7CEC" w:rsidP="002E5435">
      <w:pPr>
        <w:pStyle w:val="1"/>
        <w:numPr>
          <w:ilvl w:val="0"/>
          <w:numId w:val="0"/>
        </w:numPr>
        <w:spacing w:before="100" w:beforeAutospacing="1" w:after="100" w:afterAutospacing="1" w:line="360" w:lineRule="auto"/>
        <w:jc w:val="both"/>
      </w:pPr>
      <w:bookmarkStart w:id="6" w:name="_Toc154415966"/>
      <w:r w:rsidRPr="00C779FC">
        <w:t>Розділ IV. ПРАВА ТА ОБОВ’ЯЗКИ ГОЛОВИ ТА ЧЛЕНІВ КОМІТЕТУ</w:t>
      </w:r>
      <w:bookmarkEnd w:id="6"/>
      <w:r w:rsidRPr="00C779FC">
        <w:t xml:space="preserve"> </w:t>
      </w:r>
    </w:p>
    <w:p w14:paraId="7CE076B6" w14:textId="77777777" w:rsidR="00FD4874" w:rsidRPr="00C779FC" w:rsidRDefault="000D7CEC" w:rsidP="002F24FC">
      <w:pPr>
        <w:numPr>
          <w:ilvl w:val="1"/>
          <w:numId w:val="7"/>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Голова та члени Комітету мають право:</w:t>
      </w:r>
    </w:p>
    <w:p w14:paraId="4A3710EA" w14:textId="77777777" w:rsidR="00FD4874" w:rsidRPr="00C779FC" w:rsidRDefault="000D7CEC" w:rsidP="002F24FC">
      <w:pPr>
        <w:numPr>
          <w:ilvl w:val="2"/>
          <w:numId w:val="7"/>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Запитувати та отримувати будь-яку інформацію та документи Банку, необхідні для виконання своїх функцій, отримувати копії документів. Вищезазначена інформація та документи мають надаватися членам Комітету протягом 10 (десяти) робочих днів, а у разі скликання позачергових засідань Комітету - протягом 2 (двох) робочих днів з дати отримання Банком письмового запиту  за підписом Голови Комітету на ім’я Голови Правління Банку через секретаря Комітету.</w:t>
      </w:r>
    </w:p>
    <w:p w14:paraId="3D90B0F5" w14:textId="77777777" w:rsidR="00FD4874" w:rsidRPr="00C779FC" w:rsidRDefault="000D7CEC" w:rsidP="002F24FC">
      <w:pPr>
        <w:numPr>
          <w:ilvl w:val="2"/>
          <w:numId w:val="7"/>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lastRenderedPageBreak/>
        <w:t>Заслуховувати звіти Правління Банку, посадових осіб Банку, незалежних консультантів з окремих питань діяльності Банку, що стосуються компетенції Комітету.</w:t>
      </w:r>
    </w:p>
    <w:p w14:paraId="72E17992" w14:textId="77777777" w:rsidR="00FD4874" w:rsidRPr="00C779FC" w:rsidRDefault="000D7CEC" w:rsidP="002F24FC">
      <w:pPr>
        <w:numPr>
          <w:ilvl w:val="2"/>
          <w:numId w:val="7"/>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Брати участь у засіданнях Правління Банку.</w:t>
      </w:r>
    </w:p>
    <w:p w14:paraId="4F01DCAF" w14:textId="77777777" w:rsidR="00FD4874" w:rsidRPr="00C779FC" w:rsidRDefault="000D7CEC" w:rsidP="002F24FC">
      <w:pPr>
        <w:numPr>
          <w:ilvl w:val="2"/>
          <w:numId w:val="7"/>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Вимагати скликання позачергового засідання Ради відповідно до вимог Положення про Раду Банку.</w:t>
      </w:r>
    </w:p>
    <w:p w14:paraId="157C0F27" w14:textId="638C6F6F" w:rsidR="00FD4874" w:rsidRPr="00CC392A" w:rsidRDefault="000D7CEC" w:rsidP="002F24FC">
      <w:pPr>
        <w:numPr>
          <w:ilvl w:val="2"/>
          <w:numId w:val="7"/>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Залучати внутрішніх та зовнішніх експертів (консультантів</w:t>
      </w:r>
      <w:r w:rsidR="00561EFB">
        <w:rPr>
          <w:rFonts w:ascii="Times New Roman" w:hAnsi="Times New Roman" w:cs="Times New Roman"/>
          <w:sz w:val="24"/>
          <w:szCs w:val="24"/>
          <w:lang w:val="uk-UA"/>
        </w:rPr>
        <w:t>/радників</w:t>
      </w:r>
      <w:r w:rsidRPr="00C779FC">
        <w:rPr>
          <w:rFonts w:ascii="Times New Roman" w:hAnsi="Times New Roman" w:cs="Times New Roman"/>
          <w:sz w:val="24"/>
          <w:szCs w:val="24"/>
          <w:lang w:val="uk-UA"/>
        </w:rPr>
        <w:t xml:space="preserve">) до аналізу окремих питань Банку в порядку, визначеному </w:t>
      </w:r>
      <w:r w:rsidR="000E0B7A" w:rsidRPr="00C779FC">
        <w:rPr>
          <w:rFonts w:ascii="Times New Roman" w:hAnsi="Times New Roman" w:cs="Times New Roman"/>
          <w:sz w:val="24"/>
          <w:szCs w:val="24"/>
          <w:lang w:val="uk-UA"/>
        </w:rPr>
        <w:t>внутрішніми документами</w:t>
      </w:r>
      <w:r w:rsidRPr="00C779FC">
        <w:rPr>
          <w:rFonts w:ascii="Times New Roman" w:hAnsi="Times New Roman" w:cs="Times New Roman"/>
          <w:sz w:val="24"/>
          <w:szCs w:val="24"/>
          <w:lang w:val="uk-UA"/>
        </w:rPr>
        <w:t xml:space="preserve"> Банку</w:t>
      </w:r>
      <w:r w:rsidR="00561EFB">
        <w:rPr>
          <w:rFonts w:ascii="Times New Roman" w:hAnsi="Times New Roman" w:cs="Times New Roman"/>
          <w:sz w:val="24"/>
          <w:szCs w:val="24"/>
          <w:lang w:val="uk-UA"/>
        </w:rPr>
        <w:t xml:space="preserve"> та/аб</w:t>
      </w:r>
      <w:r w:rsidR="00561EFB" w:rsidRPr="00561EFB">
        <w:rPr>
          <w:rFonts w:ascii="Times New Roman" w:hAnsi="Times New Roman" w:cs="Times New Roman"/>
          <w:sz w:val="24"/>
          <w:szCs w:val="24"/>
          <w:lang w:val="uk-UA"/>
        </w:rPr>
        <w:t xml:space="preserve">о у зв'язку зі </w:t>
      </w:r>
      <w:r w:rsidR="00561EFB" w:rsidRPr="00CC392A">
        <w:rPr>
          <w:rFonts w:ascii="Times New Roman" w:hAnsi="Times New Roman" w:cs="Times New Roman"/>
          <w:sz w:val="24"/>
          <w:szCs w:val="24"/>
          <w:lang w:val="uk-UA"/>
        </w:rPr>
        <w:t>стратегічними угодами з акціонерним або борговим капіталом.</w:t>
      </w:r>
    </w:p>
    <w:p w14:paraId="535DFC05" w14:textId="487C011F" w:rsidR="00FD4874" w:rsidRPr="00C779FC" w:rsidRDefault="000D7CEC" w:rsidP="002F24FC">
      <w:pPr>
        <w:numPr>
          <w:ilvl w:val="2"/>
          <w:numId w:val="7"/>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 xml:space="preserve">Запрошувати на свої засідання за потреби Голову та членів Правління Банку, інших посадових осіб Банку, керівника підрозділу внутрішнього аудиту, </w:t>
      </w:r>
      <w:r w:rsidR="00E125BF" w:rsidRPr="00C779FC">
        <w:rPr>
          <w:rFonts w:ascii="Times New Roman" w:hAnsi="Times New Roman" w:cs="Times New Roman"/>
          <w:sz w:val="24"/>
          <w:szCs w:val="24"/>
          <w:lang w:val="uk-UA"/>
        </w:rPr>
        <w:t xml:space="preserve">головного ризик-менеджера та головного комплаєнс-менеджера, </w:t>
      </w:r>
      <w:r w:rsidRPr="00C779FC">
        <w:rPr>
          <w:rFonts w:ascii="Times New Roman" w:hAnsi="Times New Roman" w:cs="Times New Roman"/>
          <w:sz w:val="24"/>
          <w:szCs w:val="24"/>
          <w:lang w:val="uk-UA"/>
        </w:rPr>
        <w:t>керівника підрозділу з управління ризиками та/або підрозділу контролю за дотриманням норм (комплаєнс) або осіб, що їх тимчасово заміщують, незалежних консультантів.</w:t>
      </w:r>
    </w:p>
    <w:p w14:paraId="579A3623" w14:textId="77777777" w:rsidR="00FD4874" w:rsidRPr="00C779FC" w:rsidRDefault="000D7CEC" w:rsidP="002F24FC">
      <w:pPr>
        <w:numPr>
          <w:ilvl w:val="1"/>
          <w:numId w:val="7"/>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Голова та члени Комітету зобов’язані:</w:t>
      </w:r>
    </w:p>
    <w:p w14:paraId="521BD340" w14:textId="77777777" w:rsidR="00FD4874" w:rsidRPr="00C779FC" w:rsidRDefault="000D7CEC" w:rsidP="002F24FC">
      <w:pPr>
        <w:numPr>
          <w:ilvl w:val="2"/>
          <w:numId w:val="7"/>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Діяти в інтересах Банку, добросовісно, розумно та не перевищувати своїх повноважень. Обов’язок діяти добросовісно та розумно означає необхідність проявляти сумлінність, обачливість та належну обережність.</w:t>
      </w:r>
    </w:p>
    <w:p w14:paraId="108425BB" w14:textId="3D3D4FC6" w:rsidR="00FD4874" w:rsidRPr="00C779FC" w:rsidRDefault="000D7CEC" w:rsidP="002F24FC">
      <w:pPr>
        <w:numPr>
          <w:ilvl w:val="2"/>
          <w:numId w:val="7"/>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 xml:space="preserve">Керуватись у своїй діяльності законодавством України, Статутом Банку, Положенням про Раду Банку, цим Положенням, рішеннями Ради Банку, </w:t>
      </w:r>
      <w:r w:rsidR="00E07108" w:rsidRPr="00C779FC">
        <w:rPr>
          <w:rFonts w:ascii="Times New Roman" w:hAnsi="Times New Roman" w:cs="Times New Roman"/>
          <w:sz w:val="24"/>
          <w:szCs w:val="24"/>
          <w:lang w:val="uk-UA"/>
        </w:rPr>
        <w:t>К</w:t>
      </w:r>
      <w:r w:rsidRPr="00C779FC">
        <w:rPr>
          <w:rFonts w:ascii="Times New Roman" w:hAnsi="Times New Roman" w:cs="Times New Roman"/>
          <w:sz w:val="24"/>
          <w:szCs w:val="24"/>
          <w:lang w:val="uk-UA"/>
        </w:rPr>
        <w:t>одексом корпоративного управління Банку.</w:t>
      </w:r>
    </w:p>
    <w:p w14:paraId="38A8247E" w14:textId="77777777" w:rsidR="00FD4874" w:rsidRPr="00C779FC" w:rsidRDefault="000D7CEC" w:rsidP="002F24FC">
      <w:pPr>
        <w:numPr>
          <w:ilvl w:val="2"/>
          <w:numId w:val="7"/>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 xml:space="preserve">Виконувати рішення, прийняті загальними зборами акціонерів та Радою Банку. </w:t>
      </w:r>
    </w:p>
    <w:p w14:paraId="258CBA09" w14:textId="77777777" w:rsidR="00FD4874" w:rsidRPr="00C779FC" w:rsidRDefault="000D7CEC" w:rsidP="002F24FC">
      <w:pPr>
        <w:numPr>
          <w:ilvl w:val="2"/>
          <w:numId w:val="7"/>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Особисто брати участь у роботі Комітету. Завчасно повідомляти через секретаря Комітету про неможливість участі у засіданнях Комітету із зазначенням причин відсутності.</w:t>
      </w:r>
    </w:p>
    <w:p w14:paraId="1BE2B9F3" w14:textId="1F54EF81" w:rsidR="00A2121C" w:rsidRPr="00C779FC" w:rsidRDefault="000D7CEC" w:rsidP="00A2121C">
      <w:pPr>
        <w:numPr>
          <w:ilvl w:val="2"/>
          <w:numId w:val="7"/>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Дотримуватись встановлених у Банку правил та процедур щодо конфлікту інтересів. Негайно повідомляти Голову Комітету, Голову Ради про обставини, що перешкоджають виконанню ними своїх обов’язків. Завчасно розкривати інформацію про наявні або потенційні конфлікти інтересів.</w:t>
      </w:r>
      <w:r w:rsidR="00A2121C" w:rsidRPr="00C779FC">
        <w:rPr>
          <w:lang w:val="uk-UA"/>
        </w:rPr>
        <w:t xml:space="preserve"> </w:t>
      </w:r>
      <w:r w:rsidR="00A2121C" w:rsidRPr="00C779FC">
        <w:rPr>
          <w:rFonts w:ascii="Times New Roman" w:hAnsi="Times New Roman" w:cs="Times New Roman"/>
          <w:sz w:val="24"/>
          <w:szCs w:val="24"/>
          <w:lang w:val="uk-UA"/>
        </w:rPr>
        <w:t xml:space="preserve">Голова та члени Комітету зобов’язанні запобігати виникненню конфліктів інтересів у Банку та сприяти їх врегулюванню. Члени Комітету зобов’язані утримуватися від </w:t>
      </w:r>
      <w:r w:rsidR="00A2121C" w:rsidRPr="00C779FC">
        <w:rPr>
          <w:rFonts w:ascii="Times New Roman" w:hAnsi="Times New Roman" w:cs="Times New Roman"/>
          <w:sz w:val="24"/>
          <w:szCs w:val="24"/>
          <w:lang w:val="uk-UA"/>
        </w:rPr>
        <w:lastRenderedPageBreak/>
        <w:t>вчинення дій та/або прийняття рішень, якщо це може призвести до виникнення конфлікту інтересів та/або перешкоджати належному виконанню ними своїх посадових обов’язків в інтересах Банку.</w:t>
      </w:r>
    </w:p>
    <w:p w14:paraId="22C9B0F4" w14:textId="754C20B4" w:rsidR="00FD4874" w:rsidRPr="00C779FC" w:rsidRDefault="00A2121C" w:rsidP="00A2121C">
      <w:pPr>
        <w:autoSpaceDE w:val="0"/>
        <w:autoSpaceDN w:val="0"/>
        <w:spacing w:after="0" w:line="360" w:lineRule="auto"/>
        <w:ind w:left="1418"/>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Члени Комітету зобов’язанні відмовитися від участі у прийнятті рішень, якщо конфлікт інтересів не дає їм змоги повною мірою виконувати свої обов’язки в інтересах Банку, його вкладників та учасників. У таких випадках член Комітету не має права голосу під час прийняття Комітетом рішення та не враховується під час визначення кворуму Комітету.</w:t>
      </w:r>
    </w:p>
    <w:p w14:paraId="2E9657A2" w14:textId="77777777" w:rsidR="00FD4874" w:rsidRPr="00C779FC" w:rsidRDefault="000D7CEC" w:rsidP="002F24FC">
      <w:pPr>
        <w:numPr>
          <w:ilvl w:val="2"/>
          <w:numId w:val="7"/>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 xml:space="preserve">Дотримуватись встановлених у Банку вимог до інформаційної безпеки. Не розголошувати інформацію з обмеженим доступом, в тому числі конфіденційну інформацію, яка стала відомою у зв’язку із виконанням функцій члена Комітету (далі – інформація з обмеженим доступом), особам, які не мають доступу до такої інформації, а також не використовувати її у своїх інтересах або в інтересах третіх осіб. Перелік інформації з обмеженим доступом визначається </w:t>
      </w:r>
      <w:r w:rsidR="000E0B7A" w:rsidRPr="00C779FC">
        <w:rPr>
          <w:rFonts w:ascii="Times New Roman" w:hAnsi="Times New Roman" w:cs="Times New Roman"/>
          <w:sz w:val="24"/>
          <w:szCs w:val="24"/>
          <w:lang w:val="uk-UA"/>
        </w:rPr>
        <w:t>внутрішніми документами</w:t>
      </w:r>
      <w:r w:rsidRPr="00C779FC">
        <w:rPr>
          <w:rFonts w:ascii="Times New Roman" w:hAnsi="Times New Roman" w:cs="Times New Roman"/>
          <w:sz w:val="24"/>
          <w:szCs w:val="24"/>
          <w:lang w:val="uk-UA"/>
        </w:rPr>
        <w:t xml:space="preserve"> Банку та доводиться до відома членів Комітету відповідними структурними підрозділами Банку.</w:t>
      </w:r>
    </w:p>
    <w:p w14:paraId="58ACB745" w14:textId="77777777" w:rsidR="00FD4874" w:rsidRPr="00C779FC" w:rsidRDefault="000D7CEC" w:rsidP="002F24FC">
      <w:pPr>
        <w:numPr>
          <w:ilvl w:val="2"/>
          <w:numId w:val="7"/>
        </w:numPr>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Своєчасно надавати Раді повну і точну інформацію з питань, що належать до компетенції Комітету.</w:t>
      </w:r>
    </w:p>
    <w:p w14:paraId="407BB23E" w14:textId="623CACE0" w:rsidR="00FD4874" w:rsidRPr="00C779FC" w:rsidRDefault="000D7CEC" w:rsidP="002E5435">
      <w:pPr>
        <w:pStyle w:val="1"/>
        <w:numPr>
          <w:ilvl w:val="0"/>
          <w:numId w:val="0"/>
        </w:numPr>
        <w:spacing w:before="100" w:beforeAutospacing="1" w:after="100" w:afterAutospacing="1" w:line="360" w:lineRule="auto"/>
        <w:jc w:val="both"/>
      </w:pPr>
      <w:bookmarkStart w:id="7" w:name="_Toc154415967"/>
      <w:r w:rsidRPr="00C779FC">
        <w:t>Розділ V. ПОРЯДОК РОБОТИ КОМІТЕТУ</w:t>
      </w:r>
      <w:bookmarkEnd w:id="7"/>
      <w:r w:rsidRPr="00C779FC">
        <w:t xml:space="preserve"> </w:t>
      </w:r>
    </w:p>
    <w:p w14:paraId="6471DE2C" w14:textId="77777777" w:rsidR="008F53CE" w:rsidRPr="00C779FC" w:rsidRDefault="008F53CE" w:rsidP="002E5435">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 xml:space="preserve">Організаційною формою роботи Комітету є чергові або позачергові засідання. Засідання проводяться, як правило, за місцезнаходженням Банку або в іншому місці, вказаному у повідомлені про скликання засідання.  </w:t>
      </w:r>
    </w:p>
    <w:p w14:paraId="64F683D2" w14:textId="296A22B8" w:rsidR="008F53CE" w:rsidRPr="00C779FC" w:rsidRDefault="008F53CE" w:rsidP="002E5435">
      <w:pPr>
        <w:numPr>
          <w:ilvl w:val="1"/>
          <w:numId w:val="8"/>
        </w:numPr>
        <w:tabs>
          <w:tab w:val="left" w:pos="993"/>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Засідання Комітету може проводитися у формі спільної присутності членів Комітету у визначеному місці для обговорення питань порядку денного та голосування (далі – у формі спільної присутності),</w:t>
      </w:r>
      <w:r w:rsidRPr="00C779FC">
        <w:rPr>
          <w:rFonts w:ascii="Times New Roman" w:hAnsi="Times New Roman"/>
          <w:sz w:val="24"/>
          <w:szCs w:val="24"/>
          <w:lang w:val="uk-UA"/>
        </w:rPr>
        <w:t xml:space="preserve"> в тому числі з використанням засобів електронного зв’язку (відео- та голосових конференцій тощо), за умови, що кожен член Комітету, який бере участь в такій конференції, може бачити/чути всіх учасників та спілкуватися зі всіма іншими учасниками засідання Комітету.</w:t>
      </w:r>
      <w:r w:rsidRPr="00C779FC">
        <w:rPr>
          <w:rFonts w:ascii="Times New Roman" w:hAnsi="Times New Roman" w:cs="Times New Roman"/>
          <w:sz w:val="24"/>
          <w:szCs w:val="24"/>
          <w:lang w:val="uk-UA"/>
        </w:rPr>
        <w:t xml:space="preserve"> </w:t>
      </w:r>
    </w:p>
    <w:p w14:paraId="602C0633" w14:textId="77777777" w:rsidR="008F53CE" w:rsidRPr="00C779FC" w:rsidRDefault="008F53CE" w:rsidP="002E5435">
      <w:pPr>
        <w:autoSpaceDE w:val="0"/>
        <w:autoSpaceDN w:val="0"/>
        <w:spacing w:after="0" w:line="360" w:lineRule="auto"/>
        <w:ind w:left="567"/>
        <w:jc w:val="both"/>
        <w:rPr>
          <w:rFonts w:ascii="Times New Roman" w:hAnsi="Times New Roman"/>
          <w:sz w:val="24"/>
          <w:szCs w:val="24"/>
          <w:lang w:val="uk-UA"/>
        </w:rPr>
      </w:pPr>
      <w:r w:rsidRPr="00C779FC">
        <w:rPr>
          <w:rFonts w:ascii="Times New Roman" w:hAnsi="Times New Roman"/>
          <w:sz w:val="24"/>
          <w:szCs w:val="24"/>
          <w:lang w:val="uk-UA"/>
        </w:rPr>
        <w:t xml:space="preserve">Комітет також може приймати рішення шляхом проведення заочного голосування (методом опитування), у тому числі з використанням програмно-технічного комплексу, або шляхом проведення аудіо- чи </w:t>
      </w:r>
      <w:proofErr w:type="spellStart"/>
      <w:r w:rsidRPr="00C779FC">
        <w:rPr>
          <w:rFonts w:ascii="Times New Roman" w:hAnsi="Times New Roman"/>
          <w:sz w:val="24"/>
          <w:szCs w:val="24"/>
          <w:lang w:val="uk-UA"/>
        </w:rPr>
        <w:t>відеоконференції</w:t>
      </w:r>
      <w:proofErr w:type="spellEnd"/>
      <w:r w:rsidRPr="00C779FC">
        <w:rPr>
          <w:rFonts w:ascii="Times New Roman" w:hAnsi="Times New Roman"/>
          <w:sz w:val="24"/>
          <w:szCs w:val="24"/>
          <w:lang w:val="uk-UA"/>
        </w:rPr>
        <w:t>.</w:t>
      </w:r>
    </w:p>
    <w:p w14:paraId="13F6B67C" w14:textId="77777777" w:rsidR="008F53CE" w:rsidRPr="00C779FC" w:rsidRDefault="008F53CE" w:rsidP="002E5435">
      <w:pPr>
        <w:numPr>
          <w:ilvl w:val="1"/>
          <w:numId w:val="8"/>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lastRenderedPageBreak/>
        <w:t xml:space="preserve">Проведення засідання Комітету з використанням засобів електронного зв’язку та  </w:t>
      </w:r>
      <w:r w:rsidRPr="00C779FC">
        <w:rPr>
          <w:rFonts w:ascii="Times New Roman" w:hAnsi="Times New Roman"/>
          <w:sz w:val="24"/>
          <w:szCs w:val="24"/>
          <w:lang w:val="uk-UA"/>
        </w:rPr>
        <w:t xml:space="preserve">прийняття рішення шляхом проведення </w:t>
      </w:r>
      <w:r w:rsidRPr="00C779FC">
        <w:rPr>
          <w:rFonts w:ascii="Times New Roman" w:hAnsi="Times New Roman" w:cs="Times New Roman"/>
          <w:sz w:val="24"/>
          <w:szCs w:val="24"/>
          <w:lang w:val="uk-UA"/>
        </w:rPr>
        <w:t xml:space="preserve"> заочного голосування (методом опитування) допускаються, якщо жоден з членів Комітету не заперечує проти цього.</w:t>
      </w:r>
    </w:p>
    <w:p w14:paraId="7AC3725C" w14:textId="77777777" w:rsidR="008F53CE" w:rsidRPr="00C779FC" w:rsidRDefault="008F53CE" w:rsidP="002E5435">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Форма проведення засідання/прийняття рішення Комітету визначається Головою Комітету та вказується у відповідному повідомленні про проведення засідання Комітету або про ініціювання прийняття рішення шляхом заочного голосування (методом опитування).</w:t>
      </w:r>
    </w:p>
    <w:p w14:paraId="37071FEB" w14:textId="77777777" w:rsidR="008F53CE" w:rsidRPr="00C779FC" w:rsidRDefault="008F53CE" w:rsidP="002E5435">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Чергові засідання Комітету проводяться за необхідністю, але не рідше одного разу на півроку.</w:t>
      </w:r>
    </w:p>
    <w:p w14:paraId="276054D0" w14:textId="77777777" w:rsidR="008F53CE" w:rsidRPr="00C779FC" w:rsidRDefault="008F53CE" w:rsidP="002E5435">
      <w:pPr>
        <w:numPr>
          <w:ilvl w:val="1"/>
          <w:numId w:val="8"/>
        </w:numPr>
        <w:tabs>
          <w:tab w:val="left" w:pos="567"/>
        </w:tabs>
        <w:autoSpaceDE w:val="0"/>
        <w:autoSpaceDN w:val="0"/>
        <w:spacing w:after="0" w:line="360" w:lineRule="auto"/>
        <w:ind w:left="567" w:hanging="567"/>
        <w:jc w:val="both"/>
        <w:rPr>
          <w:rFonts w:ascii="Calibri" w:hAnsi="Calibri"/>
          <w:lang w:val="uk-UA"/>
        </w:rPr>
      </w:pPr>
      <w:r w:rsidRPr="00C779FC">
        <w:rPr>
          <w:rFonts w:ascii="Times New Roman" w:hAnsi="Times New Roman" w:cs="Times New Roman"/>
          <w:sz w:val="24"/>
          <w:szCs w:val="24"/>
          <w:lang w:val="uk-UA"/>
        </w:rPr>
        <w:t>Чергові засідання Комітету скликаються Головою Комітету.</w:t>
      </w:r>
    </w:p>
    <w:p w14:paraId="35A26C41" w14:textId="77777777" w:rsidR="008F53CE" w:rsidRPr="00C779FC" w:rsidRDefault="008F53CE" w:rsidP="002E5435">
      <w:pPr>
        <w:numPr>
          <w:ilvl w:val="1"/>
          <w:numId w:val="8"/>
        </w:numPr>
        <w:tabs>
          <w:tab w:val="left" w:pos="567"/>
        </w:tabs>
        <w:suppressAutoHyphens/>
        <w:autoSpaceDE w:val="0"/>
        <w:spacing w:after="0" w:line="360" w:lineRule="auto"/>
        <w:ind w:left="567" w:hanging="567"/>
        <w:jc w:val="both"/>
        <w:rPr>
          <w:rFonts w:ascii="Times New Roman" w:hAnsi="Times New Roman"/>
          <w:sz w:val="24"/>
          <w:szCs w:val="24"/>
          <w:lang w:val="uk-UA"/>
        </w:rPr>
      </w:pPr>
      <w:r w:rsidRPr="00C779FC">
        <w:rPr>
          <w:rFonts w:ascii="Times New Roman" w:hAnsi="Times New Roman"/>
          <w:sz w:val="24"/>
          <w:szCs w:val="24"/>
          <w:lang w:val="uk-UA"/>
        </w:rPr>
        <w:t>Позачергові засідання складу Комітету скликаються Головою Комітету у разі необхідності за власною ініціативою або на вимогу:</w:t>
      </w:r>
    </w:p>
    <w:p w14:paraId="331FD866" w14:textId="77777777" w:rsidR="008F53CE" w:rsidRPr="00C779FC" w:rsidRDefault="008F53CE" w:rsidP="00E37D23">
      <w:pPr>
        <w:numPr>
          <w:ilvl w:val="2"/>
          <w:numId w:val="8"/>
        </w:numPr>
        <w:suppressAutoHyphens/>
        <w:autoSpaceDE w:val="0"/>
        <w:spacing w:after="0" w:line="360" w:lineRule="auto"/>
        <w:ind w:left="1418" w:hanging="851"/>
        <w:jc w:val="both"/>
        <w:rPr>
          <w:rFonts w:ascii="Times New Roman" w:hAnsi="Times New Roman"/>
          <w:sz w:val="24"/>
          <w:szCs w:val="24"/>
          <w:lang w:val="uk-UA"/>
        </w:rPr>
      </w:pPr>
      <w:r w:rsidRPr="00C779FC">
        <w:rPr>
          <w:rFonts w:ascii="Times New Roman" w:hAnsi="Times New Roman"/>
          <w:sz w:val="24"/>
          <w:szCs w:val="24"/>
          <w:lang w:val="uk-UA"/>
        </w:rPr>
        <w:t>членів Комітету;</w:t>
      </w:r>
    </w:p>
    <w:p w14:paraId="67BD9246" w14:textId="77777777" w:rsidR="008F53CE" w:rsidRPr="00C779FC" w:rsidRDefault="008F53CE" w:rsidP="00E37D23">
      <w:pPr>
        <w:numPr>
          <w:ilvl w:val="2"/>
          <w:numId w:val="8"/>
        </w:numPr>
        <w:suppressAutoHyphens/>
        <w:autoSpaceDE w:val="0"/>
        <w:spacing w:after="0" w:line="360" w:lineRule="auto"/>
        <w:ind w:left="1418" w:hanging="851"/>
        <w:jc w:val="both"/>
        <w:rPr>
          <w:rFonts w:ascii="Times New Roman" w:hAnsi="Times New Roman"/>
          <w:sz w:val="24"/>
          <w:szCs w:val="24"/>
          <w:lang w:val="uk-UA"/>
        </w:rPr>
      </w:pPr>
      <w:r w:rsidRPr="00C779FC">
        <w:rPr>
          <w:rFonts w:ascii="Times New Roman" w:hAnsi="Times New Roman"/>
          <w:sz w:val="24"/>
          <w:szCs w:val="24"/>
          <w:lang w:val="uk-UA"/>
        </w:rPr>
        <w:t>голови чи членів Ради, що не входять до складу Комітету ;</w:t>
      </w:r>
    </w:p>
    <w:p w14:paraId="6EA183BC" w14:textId="77777777" w:rsidR="008F53CE" w:rsidRPr="00C779FC" w:rsidRDefault="008F53CE" w:rsidP="00E37D23">
      <w:pPr>
        <w:numPr>
          <w:ilvl w:val="2"/>
          <w:numId w:val="8"/>
        </w:numPr>
        <w:suppressAutoHyphens/>
        <w:autoSpaceDE w:val="0"/>
        <w:spacing w:after="0" w:line="360" w:lineRule="auto"/>
        <w:ind w:left="1418" w:hanging="851"/>
        <w:jc w:val="both"/>
        <w:rPr>
          <w:rFonts w:ascii="Times New Roman" w:hAnsi="Times New Roman"/>
          <w:sz w:val="24"/>
          <w:szCs w:val="24"/>
          <w:lang w:val="uk-UA"/>
        </w:rPr>
      </w:pPr>
      <w:r w:rsidRPr="00C779FC">
        <w:rPr>
          <w:rFonts w:ascii="Times New Roman" w:hAnsi="Times New Roman"/>
          <w:sz w:val="24"/>
          <w:szCs w:val="24"/>
          <w:lang w:val="uk-UA"/>
        </w:rPr>
        <w:t>голови чи членів Правління;</w:t>
      </w:r>
    </w:p>
    <w:p w14:paraId="4547AA40" w14:textId="77777777" w:rsidR="008F53CE" w:rsidRPr="00C779FC" w:rsidRDefault="008F53CE" w:rsidP="00E37D23">
      <w:pPr>
        <w:numPr>
          <w:ilvl w:val="2"/>
          <w:numId w:val="8"/>
        </w:numPr>
        <w:suppressAutoHyphens/>
        <w:autoSpaceDE w:val="0"/>
        <w:spacing w:after="0" w:line="360" w:lineRule="auto"/>
        <w:ind w:left="1418" w:hanging="851"/>
        <w:jc w:val="both"/>
        <w:rPr>
          <w:rFonts w:ascii="Times New Roman" w:hAnsi="Times New Roman"/>
          <w:sz w:val="24"/>
          <w:szCs w:val="24"/>
          <w:lang w:val="uk-UA"/>
        </w:rPr>
      </w:pPr>
      <w:r w:rsidRPr="00C779FC">
        <w:rPr>
          <w:rFonts w:ascii="Times New Roman" w:hAnsi="Times New Roman"/>
          <w:sz w:val="24"/>
          <w:szCs w:val="24"/>
          <w:lang w:val="uk-UA"/>
        </w:rPr>
        <w:t>НБУ;</w:t>
      </w:r>
    </w:p>
    <w:p w14:paraId="695B22E7" w14:textId="77777777" w:rsidR="008F53CE" w:rsidRPr="00C779FC" w:rsidRDefault="008F53CE" w:rsidP="00E37D23">
      <w:pPr>
        <w:numPr>
          <w:ilvl w:val="2"/>
          <w:numId w:val="8"/>
        </w:numPr>
        <w:suppressAutoHyphens/>
        <w:autoSpaceDE w:val="0"/>
        <w:spacing w:after="0" w:line="360" w:lineRule="auto"/>
        <w:ind w:left="1418" w:hanging="851"/>
        <w:jc w:val="both"/>
        <w:rPr>
          <w:rFonts w:ascii="Times New Roman" w:hAnsi="Times New Roman"/>
          <w:sz w:val="24"/>
          <w:szCs w:val="24"/>
          <w:lang w:val="uk-UA"/>
        </w:rPr>
      </w:pPr>
      <w:r w:rsidRPr="00C779FC">
        <w:rPr>
          <w:rFonts w:ascii="Times New Roman" w:hAnsi="Times New Roman"/>
          <w:sz w:val="24"/>
          <w:szCs w:val="24"/>
          <w:lang w:val="uk-UA"/>
        </w:rPr>
        <w:t xml:space="preserve">інших осіб, визначених статутом Банку чи іншими </w:t>
      </w:r>
      <w:r w:rsidR="000E0B7A" w:rsidRPr="00C779FC">
        <w:rPr>
          <w:rFonts w:ascii="Times New Roman" w:hAnsi="Times New Roman"/>
          <w:sz w:val="24"/>
          <w:szCs w:val="24"/>
          <w:lang w:val="uk-UA"/>
        </w:rPr>
        <w:t xml:space="preserve">внутрішніми документами </w:t>
      </w:r>
      <w:r w:rsidRPr="00C779FC">
        <w:rPr>
          <w:rFonts w:ascii="Times New Roman" w:hAnsi="Times New Roman"/>
          <w:sz w:val="24"/>
          <w:szCs w:val="24"/>
          <w:lang w:val="uk-UA"/>
        </w:rPr>
        <w:t>Банку, які беруть участь у засіданні Комітету.</w:t>
      </w:r>
    </w:p>
    <w:p w14:paraId="6856E6F6" w14:textId="77777777" w:rsidR="008F53CE" w:rsidRPr="00C779FC" w:rsidRDefault="008F53CE" w:rsidP="002E5435">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Вимога про скликання позачергового засідання Комітету складається у письмовій та/або електронній формі, підписується  і подається на ім’я Голови Комітету через секретаря Комітету.</w:t>
      </w:r>
    </w:p>
    <w:p w14:paraId="68E74C8C" w14:textId="77777777" w:rsidR="008F53CE" w:rsidRPr="00C779FC" w:rsidRDefault="008F53CE" w:rsidP="002E5435">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Вимога про скликання позачергового засідання Комітету повинна містити:</w:t>
      </w:r>
    </w:p>
    <w:p w14:paraId="0C708741" w14:textId="77777777" w:rsidR="008F53CE" w:rsidRPr="00C779FC" w:rsidRDefault="008F53CE" w:rsidP="00E37D23">
      <w:pPr>
        <w:numPr>
          <w:ilvl w:val="2"/>
          <w:numId w:val="8"/>
        </w:numPr>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прізвище, ім’я та по батькові, посаду особи, що її вносить;</w:t>
      </w:r>
    </w:p>
    <w:p w14:paraId="54018DC5" w14:textId="77777777" w:rsidR="008F53CE" w:rsidRPr="00C779FC" w:rsidRDefault="008F53CE" w:rsidP="00E37D23">
      <w:pPr>
        <w:numPr>
          <w:ilvl w:val="2"/>
          <w:numId w:val="8"/>
        </w:numPr>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підстави для скликання позачергового засідання Комітету;</w:t>
      </w:r>
    </w:p>
    <w:p w14:paraId="5AA8B181" w14:textId="77777777" w:rsidR="008F53CE" w:rsidRPr="00C779FC" w:rsidRDefault="008F53CE" w:rsidP="00E37D23">
      <w:pPr>
        <w:numPr>
          <w:ilvl w:val="2"/>
          <w:numId w:val="8"/>
        </w:numPr>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формулювання порядку денного або питання, яке пропонується внести до порядку денного.</w:t>
      </w:r>
    </w:p>
    <w:p w14:paraId="14AE9422" w14:textId="77777777" w:rsidR="008F53CE" w:rsidRPr="00C779FC" w:rsidRDefault="008F53CE" w:rsidP="002E5435">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До вимоги про скликання позачергового засідання Комітету  додаються проекти рішень з питань порядку денного.</w:t>
      </w:r>
    </w:p>
    <w:p w14:paraId="08758FE8" w14:textId="77777777" w:rsidR="008F53CE" w:rsidRPr="00C779FC" w:rsidRDefault="008F53CE" w:rsidP="00E37D23">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 xml:space="preserve">Позачергове засідання Комітету має бути скликане головою Комітету не пізніше, як через 5 (п’ять) робочих днів після отримання відповідної вимоги. </w:t>
      </w:r>
    </w:p>
    <w:p w14:paraId="211E698F" w14:textId="77777777" w:rsidR="008F53CE" w:rsidRPr="00C779FC" w:rsidRDefault="008F53CE" w:rsidP="00E37D23">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 xml:space="preserve">Підготовку матеріалів для розгляду чи затвердження Комітетом може бути ініційовано Головою або членами Комітету, головою або членами Ради Банку, членами Правління, керівниками структурних підрозділів Банку, секретарем Комітету. </w:t>
      </w:r>
    </w:p>
    <w:p w14:paraId="26C46838" w14:textId="77777777" w:rsidR="008F53CE" w:rsidRPr="00C779FC" w:rsidRDefault="008F53CE" w:rsidP="00E37D23">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lastRenderedPageBreak/>
        <w:t>Порядок денний засідання Комітету/перелік питань, що виносяться на заочне голосування (опитування) формується секретарем Комітету на підставі матеріалів, що надійшли на розгляд Комітету, а також доручень голови Комітету, та затверджується головою Комітету.</w:t>
      </w:r>
    </w:p>
    <w:p w14:paraId="57DEFAF1" w14:textId="77777777" w:rsidR="008F53CE" w:rsidRPr="00C779FC" w:rsidRDefault="008F53CE" w:rsidP="00E37D23">
      <w:pPr>
        <w:numPr>
          <w:ilvl w:val="1"/>
          <w:numId w:val="8"/>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Про скликання чергових або позачергових засідань Комітету, або про ініціювання прийняття рішення шляхом заочного голосування (методом опитування) кожний член Комітету повідомляється не пізніше як за 3 робочі дні до дати проведення засідання/заочного голосування (</w:t>
      </w:r>
      <w:r w:rsidR="00260736" w:rsidRPr="00C779FC">
        <w:rPr>
          <w:rFonts w:ascii="Times New Roman" w:hAnsi="Times New Roman" w:cs="Times New Roman"/>
          <w:sz w:val="24"/>
          <w:szCs w:val="24"/>
          <w:lang w:val="uk-UA"/>
        </w:rPr>
        <w:t xml:space="preserve">методом </w:t>
      </w:r>
      <w:r w:rsidRPr="00C779FC">
        <w:rPr>
          <w:rFonts w:ascii="Times New Roman" w:hAnsi="Times New Roman" w:cs="Times New Roman"/>
          <w:sz w:val="24"/>
          <w:szCs w:val="24"/>
          <w:lang w:val="uk-UA"/>
        </w:rPr>
        <w:t xml:space="preserve">опитування) шляхом надіслання повідомлення засобами електронної пошти, з дотриманням вимог щодо збереження інформації з обмеженим доступом або вручення повідомлення особисто під розпис. </w:t>
      </w:r>
    </w:p>
    <w:p w14:paraId="204DDE26" w14:textId="3AA61FB7" w:rsidR="008F53CE" w:rsidRPr="00C779FC" w:rsidRDefault="00E37D23" w:rsidP="00E37D23">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ab/>
      </w:r>
      <w:r w:rsidR="008F53CE" w:rsidRPr="00C779FC">
        <w:rPr>
          <w:rFonts w:ascii="Times New Roman" w:hAnsi="Times New Roman" w:cs="Times New Roman"/>
          <w:sz w:val="24"/>
          <w:szCs w:val="24"/>
          <w:lang w:val="uk-UA"/>
        </w:rPr>
        <w:t>За рішенням Голови Комітету та за умови відсутності заперечень від членів Комітету засідання або прийняття рішення шляхом заочного голосування (методом опитування) може проводитись без дотримання зазначених в цьому пункті строків щодо відповідного повідомлення та направлення матеріалів.</w:t>
      </w:r>
    </w:p>
    <w:p w14:paraId="66500F2D" w14:textId="193FECB9" w:rsidR="008F53CE" w:rsidRPr="00C779FC" w:rsidRDefault="00E37D23" w:rsidP="00E37D23">
      <w:p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ab/>
      </w:r>
      <w:r w:rsidR="008F53CE" w:rsidRPr="00C779FC">
        <w:rPr>
          <w:rFonts w:ascii="Times New Roman" w:hAnsi="Times New Roman" w:cs="Times New Roman"/>
          <w:sz w:val="24"/>
          <w:szCs w:val="24"/>
          <w:lang w:val="uk-UA"/>
        </w:rPr>
        <w:t>Заперечення члена Комітету щодо скликання засідання або прийняття рішення шляхом заочного голосування (методом опитування) без дотримання строків, зазначених в цьому пункті, висловлюються таким членом шляхом направлення відповідного повідомлення у письмовій формі на адресу електронної пошти Голови та секретаря Комітету.</w:t>
      </w:r>
    </w:p>
    <w:p w14:paraId="2863141B" w14:textId="77777777" w:rsidR="008F53CE" w:rsidRPr="00C779FC" w:rsidRDefault="008F53CE" w:rsidP="00E37D23">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 xml:space="preserve">Повідомлення має містити інформацію про дату, час, місце, форму проведення засідання та його порядок денний або зазначення того, що рішення </w:t>
      </w:r>
      <w:proofErr w:type="spellStart"/>
      <w:r w:rsidRPr="00C779FC">
        <w:rPr>
          <w:rFonts w:ascii="Times New Roman" w:hAnsi="Times New Roman" w:cs="Times New Roman"/>
          <w:sz w:val="24"/>
          <w:szCs w:val="24"/>
          <w:lang w:val="uk-UA"/>
        </w:rPr>
        <w:t>прийматиметься</w:t>
      </w:r>
      <w:proofErr w:type="spellEnd"/>
      <w:r w:rsidRPr="00C779FC">
        <w:rPr>
          <w:rFonts w:ascii="Times New Roman" w:hAnsi="Times New Roman" w:cs="Times New Roman"/>
          <w:sz w:val="24"/>
          <w:szCs w:val="24"/>
          <w:lang w:val="uk-UA"/>
        </w:rPr>
        <w:t xml:space="preserve"> шляхом заочного голосування (методом опитування) із встановленням строку для голосування (надання заповнених бюлетенів для голосування). До повідомлення додається інформаційний пакет, що включає:</w:t>
      </w:r>
    </w:p>
    <w:p w14:paraId="7C0712B7" w14:textId="77777777" w:rsidR="008F53CE" w:rsidRPr="00C779FC" w:rsidRDefault="008F53CE" w:rsidP="00E37D23">
      <w:pPr>
        <w:numPr>
          <w:ilvl w:val="2"/>
          <w:numId w:val="8"/>
        </w:numPr>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матеріали стосовно питань порядку денного/переліку питань, що виносяться на заочне голосування (</w:t>
      </w:r>
      <w:r w:rsidR="00260736" w:rsidRPr="00C779FC">
        <w:rPr>
          <w:rFonts w:ascii="Times New Roman" w:hAnsi="Times New Roman" w:cs="Times New Roman"/>
          <w:sz w:val="24"/>
          <w:szCs w:val="24"/>
          <w:lang w:val="uk-UA"/>
        </w:rPr>
        <w:t xml:space="preserve">методом </w:t>
      </w:r>
      <w:r w:rsidRPr="00C779FC">
        <w:rPr>
          <w:rFonts w:ascii="Times New Roman" w:hAnsi="Times New Roman" w:cs="Times New Roman"/>
          <w:sz w:val="24"/>
          <w:szCs w:val="24"/>
          <w:lang w:val="uk-UA"/>
        </w:rPr>
        <w:t>опитування) які необхідні членам Комітету для підготовки до засідання та прийняття рішень;</w:t>
      </w:r>
    </w:p>
    <w:p w14:paraId="3665FE8D" w14:textId="77777777" w:rsidR="008F53CE" w:rsidRPr="00C779FC" w:rsidRDefault="008F53CE" w:rsidP="00E37D23">
      <w:pPr>
        <w:numPr>
          <w:ilvl w:val="2"/>
          <w:numId w:val="8"/>
        </w:numPr>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проекти рішень з питань, що виносяться на розгляд.</w:t>
      </w:r>
    </w:p>
    <w:p w14:paraId="01E33BAC" w14:textId="77777777" w:rsidR="008F53CE" w:rsidRPr="00C779FC" w:rsidRDefault="008F53CE" w:rsidP="00E37D23">
      <w:pPr>
        <w:numPr>
          <w:ilvl w:val="1"/>
          <w:numId w:val="8"/>
        </w:numPr>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 xml:space="preserve">Ініціатори скликання позачергового засідання Комітету, повідомляються про його проведення у порядку, передбаченому </w:t>
      </w:r>
      <w:proofErr w:type="spellStart"/>
      <w:r w:rsidRPr="00C779FC">
        <w:rPr>
          <w:rFonts w:ascii="Times New Roman" w:hAnsi="Times New Roman" w:cs="Times New Roman"/>
          <w:sz w:val="24"/>
          <w:szCs w:val="24"/>
          <w:lang w:val="uk-UA"/>
        </w:rPr>
        <w:t>пп</w:t>
      </w:r>
      <w:proofErr w:type="spellEnd"/>
      <w:r w:rsidRPr="00C779FC">
        <w:rPr>
          <w:rFonts w:ascii="Times New Roman" w:hAnsi="Times New Roman" w:cs="Times New Roman"/>
          <w:sz w:val="24"/>
          <w:szCs w:val="24"/>
          <w:lang w:val="uk-UA"/>
        </w:rPr>
        <w:t>. 5.14. п.5 цього Положення, та мають право брати участь у такому засіданні.</w:t>
      </w:r>
    </w:p>
    <w:p w14:paraId="0574DDCD" w14:textId="77777777" w:rsidR="008F53CE" w:rsidRPr="00C779FC" w:rsidRDefault="008F53CE" w:rsidP="00E37D23">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За потреби на засідання Комітету можуть бути запрошені:</w:t>
      </w:r>
    </w:p>
    <w:p w14:paraId="6F6DAA4F" w14:textId="77777777" w:rsidR="008F53CE" w:rsidRPr="00C779FC" w:rsidRDefault="008F53CE" w:rsidP="00E37D23">
      <w:pPr>
        <w:numPr>
          <w:ilvl w:val="2"/>
          <w:numId w:val="8"/>
        </w:numPr>
        <w:tabs>
          <w:tab w:val="left" w:pos="1418"/>
        </w:tabs>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голова та члени Ради, що не входять до складу Комітету;</w:t>
      </w:r>
    </w:p>
    <w:p w14:paraId="5D2B894E" w14:textId="77777777" w:rsidR="008F53CE" w:rsidRPr="00C779FC" w:rsidRDefault="008F53CE" w:rsidP="00E37D23">
      <w:pPr>
        <w:numPr>
          <w:ilvl w:val="2"/>
          <w:numId w:val="8"/>
        </w:numPr>
        <w:tabs>
          <w:tab w:val="left" w:pos="1418"/>
        </w:tabs>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голова та члени Правління;</w:t>
      </w:r>
    </w:p>
    <w:p w14:paraId="6A3F668D" w14:textId="4A3AC860" w:rsidR="008F53CE" w:rsidRPr="00C779FC" w:rsidRDefault="008F53CE" w:rsidP="00E37D23">
      <w:pPr>
        <w:numPr>
          <w:ilvl w:val="2"/>
          <w:numId w:val="8"/>
        </w:numPr>
        <w:tabs>
          <w:tab w:val="left" w:pos="1418"/>
        </w:tabs>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lastRenderedPageBreak/>
        <w:t xml:space="preserve">керівники самостійних структурних підрозділів Банку, зокрема, </w:t>
      </w:r>
      <w:r w:rsidR="00A2121C" w:rsidRPr="00C779FC">
        <w:rPr>
          <w:rFonts w:ascii="Times New Roman" w:hAnsi="Times New Roman" w:cs="Times New Roman"/>
          <w:sz w:val="24"/>
          <w:szCs w:val="24"/>
          <w:lang w:val="uk-UA"/>
        </w:rPr>
        <w:t xml:space="preserve">головний ризик-менеджер та головний комплаєнс-менеджер, </w:t>
      </w:r>
      <w:r w:rsidRPr="00C779FC">
        <w:rPr>
          <w:rFonts w:ascii="Times New Roman" w:hAnsi="Times New Roman" w:cs="Times New Roman"/>
          <w:sz w:val="24"/>
          <w:szCs w:val="24"/>
          <w:lang w:val="uk-UA"/>
        </w:rPr>
        <w:t>керівники підрозділу з управління ризиками, підрозділу контролю за дотриманням норм (комплаєнс) та підрозділу внутрішнього аудиту, або особи, що їх заміщують;</w:t>
      </w:r>
    </w:p>
    <w:p w14:paraId="1D4E1AAC" w14:textId="10162EAB" w:rsidR="008F53CE" w:rsidRPr="00C779FC" w:rsidRDefault="00260736" w:rsidP="00E37D23">
      <w:pPr>
        <w:numPr>
          <w:ilvl w:val="2"/>
          <w:numId w:val="8"/>
        </w:numPr>
        <w:tabs>
          <w:tab w:val="left" w:pos="1418"/>
        </w:tabs>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 xml:space="preserve">працівники </w:t>
      </w:r>
      <w:r w:rsidR="008F53CE" w:rsidRPr="00C779FC">
        <w:rPr>
          <w:rFonts w:ascii="Times New Roman" w:hAnsi="Times New Roman" w:cs="Times New Roman"/>
          <w:sz w:val="24"/>
          <w:szCs w:val="24"/>
          <w:lang w:val="uk-UA"/>
        </w:rPr>
        <w:t>Банку з правом висловлення фахової позиції з питання, що обговорюється;</w:t>
      </w:r>
    </w:p>
    <w:p w14:paraId="5861FE17" w14:textId="77777777" w:rsidR="008F53CE" w:rsidRPr="00C779FC" w:rsidRDefault="008F53CE" w:rsidP="00E37D23">
      <w:pPr>
        <w:numPr>
          <w:ilvl w:val="2"/>
          <w:numId w:val="8"/>
        </w:numPr>
        <w:tabs>
          <w:tab w:val="left" w:pos="1418"/>
        </w:tabs>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зовнішні експерти з правом висловлення експертної позиції з питання, що обговорюється.</w:t>
      </w:r>
    </w:p>
    <w:p w14:paraId="425DAEBE" w14:textId="3E090D32" w:rsidR="008F53CE" w:rsidRPr="00C779FC" w:rsidRDefault="008F53CE" w:rsidP="00E37D23">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Запрошені особи</w:t>
      </w:r>
      <w:r w:rsidR="007D38AB" w:rsidRPr="00C779FC">
        <w:rPr>
          <w:rFonts w:ascii="Times New Roman" w:hAnsi="Times New Roman" w:cs="Times New Roman"/>
          <w:sz w:val="24"/>
          <w:szCs w:val="24"/>
          <w:lang w:val="uk-UA"/>
        </w:rPr>
        <w:t xml:space="preserve"> повідомляються про його проведення у порядку, передбаченому </w:t>
      </w:r>
      <w:proofErr w:type="spellStart"/>
      <w:r w:rsidR="007D38AB" w:rsidRPr="00C779FC">
        <w:rPr>
          <w:rFonts w:ascii="Times New Roman" w:hAnsi="Times New Roman" w:cs="Times New Roman"/>
          <w:sz w:val="24"/>
          <w:szCs w:val="24"/>
          <w:lang w:val="uk-UA"/>
        </w:rPr>
        <w:t>пп</w:t>
      </w:r>
      <w:proofErr w:type="spellEnd"/>
      <w:r w:rsidR="007D38AB" w:rsidRPr="00C779FC">
        <w:rPr>
          <w:rFonts w:ascii="Times New Roman" w:hAnsi="Times New Roman" w:cs="Times New Roman"/>
          <w:sz w:val="24"/>
          <w:szCs w:val="24"/>
          <w:lang w:val="uk-UA"/>
        </w:rPr>
        <w:t xml:space="preserve">. 5.14. п.5 цього Положення та </w:t>
      </w:r>
      <w:r w:rsidRPr="00C779FC">
        <w:rPr>
          <w:rFonts w:ascii="Times New Roman" w:hAnsi="Times New Roman" w:cs="Times New Roman"/>
          <w:sz w:val="24"/>
          <w:szCs w:val="24"/>
          <w:lang w:val="uk-UA"/>
        </w:rPr>
        <w:t xml:space="preserve"> </w:t>
      </w:r>
      <w:r w:rsidR="007D38AB" w:rsidRPr="00C779FC">
        <w:rPr>
          <w:rFonts w:ascii="Times New Roman" w:hAnsi="Times New Roman" w:cs="Times New Roman"/>
          <w:sz w:val="24"/>
          <w:szCs w:val="24"/>
          <w:lang w:val="uk-UA"/>
        </w:rPr>
        <w:t xml:space="preserve">не приймають участі </w:t>
      </w:r>
      <w:r w:rsidR="00C31E0F" w:rsidRPr="00C779FC">
        <w:rPr>
          <w:rFonts w:ascii="Times New Roman" w:hAnsi="Times New Roman" w:cs="Times New Roman"/>
          <w:sz w:val="24"/>
          <w:szCs w:val="24"/>
          <w:lang w:val="uk-UA"/>
        </w:rPr>
        <w:t>у голосуванні</w:t>
      </w:r>
      <w:r w:rsidRPr="00C779FC">
        <w:rPr>
          <w:rFonts w:ascii="Times New Roman" w:hAnsi="Times New Roman" w:cs="Times New Roman"/>
          <w:sz w:val="24"/>
          <w:szCs w:val="24"/>
          <w:lang w:val="uk-UA"/>
        </w:rPr>
        <w:t>.</w:t>
      </w:r>
    </w:p>
    <w:p w14:paraId="1F058891" w14:textId="77777777" w:rsidR="008F53CE" w:rsidRPr="00C779FC" w:rsidRDefault="008F53CE" w:rsidP="00E37D23">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 xml:space="preserve">Засідання Комітету вважається правомочним, якщо в ньому беруть участь </w:t>
      </w:r>
      <w:r w:rsidRPr="00C779FC">
        <w:rPr>
          <w:rFonts w:ascii="Times New Roman" w:eastAsia="Calibri" w:hAnsi="Times New Roman" w:cs="Times New Roman"/>
          <w:sz w:val="24"/>
          <w:szCs w:val="24"/>
          <w:lang w:val="uk-UA" w:eastAsia="ar-SA"/>
        </w:rPr>
        <w:t xml:space="preserve">більше половини членів </w:t>
      </w:r>
      <w:r w:rsidRPr="00C779FC">
        <w:rPr>
          <w:rFonts w:ascii="Times New Roman" w:hAnsi="Times New Roman" w:cs="Times New Roman"/>
          <w:sz w:val="24"/>
          <w:szCs w:val="24"/>
          <w:lang w:val="uk-UA"/>
        </w:rPr>
        <w:t xml:space="preserve">від кількісного складу Комітету, </w:t>
      </w:r>
      <w:r w:rsidRPr="00C779FC">
        <w:rPr>
          <w:rFonts w:ascii="Times New Roman" w:hAnsi="Times New Roman"/>
          <w:sz w:val="24"/>
          <w:szCs w:val="24"/>
          <w:lang w:val="uk-UA"/>
        </w:rPr>
        <w:t xml:space="preserve">встановленого цим Положенням, </w:t>
      </w:r>
      <w:r w:rsidRPr="00C779FC">
        <w:rPr>
          <w:rFonts w:ascii="Times New Roman" w:hAnsi="Times New Roman" w:cs="Times New Roman"/>
          <w:sz w:val="24"/>
          <w:szCs w:val="24"/>
          <w:lang w:val="uk-UA"/>
        </w:rPr>
        <w:t>один з яких має бути головою Комітету. Члени Комітету беруть участь у засіданні тільки особисто, передача прав на участь у засіданні Комітету шляхом видачі довіреності чи іншим способом не допускається.</w:t>
      </w:r>
    </w:p>
    <w:p w14:paraId="3254D87A" w14:textId="77777777" w:rsidR="008F53CE" w:rsidRPr="00C779FC" w:rsidRDefault="008F53CE" w:rsidP="00E37D23">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sz w:val="24"/>
          <w:szCs w:val="24"/>
          <w:lang w:val="uk-UA"/>
        </w:rPr>
        <w:t xml:space="preserve">На засіданні Комітету у формі спільної присутності, у тому числі з використанням засобів електронного зв’язку (відео- та голосових конференцій тощо) </w:t>
      </w:r>
      <w:r w:rsidRPr="00C779FC">
        <w:rPr>
          <w:rFonts w:ascii="Times New Roman" w:hAnsi="Times New Roman" w:cs="Times New Roman"/>
          <w:sz w:val="24"/>
          <w:szCs w:val="24"/>
          <w:lang w:val="uk-UA"/>
        </w:rPr>
        <w:t xml:space="preserve">рішення Комітету приймаються простою більшістю голосів членів Комітету, які беруть участь у засіданні </w:t>
      </w:r>
      <w:r w:rsidRPr="00C779FC">
        <w:rPr>
          <w:rFonts w:ascii="Times New Roman" w:hAnsi="Times New Roman"/>
          <w:sz w:val="24"/>
          <w:szCs w:val="24"/>
          <w:lang w:val="uk-UA"/>
        </w:rPr>
        <w:t xml:space="preserve">та мають право голосу з відповідного питання. </w:t>
      </w:r>
      <w:r w:rsidRPr="00C779FC">
        <w:rPr>
          <w:rFonts w:ascii="Times New Roman" w:hAnsi="Times New Roman" w:cs="Times New Roman"/>
          <w:sz w:val="24"/>
          <w:szCs w:val="24"/>
          <w:lang w:val="uk-UA"/>
        </w:rPr>
        <w:t xml:space="preserve">Кожний член Комітету при голосуванні володіє одним голосом. При рівній кількості голосів «за» і «проти» приймається рішення, за яке проголосував  Голова Комітету. </w:t>
      </w:r>
    </w:p>
    <w:p w14:paraId="7C0183D4" w14:textId="77777777" w:rsidR="008F53CE" w:rsidRPr="00C779FC" w:rsidRDefault="008F53CE" w:rsidP="00E37D23">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Під час засідання Комітету у формі спільної присутності</w:t>
      </w:r>
      <w:r w:rsidRPr="00C779FC">
        <w:rPr>
          <w:rFonts w:ascii="Times New Roman" w:hAnsi="Times New Roman"/>
          <w:sz w:val="24"/>
          <w:szCs w:val="24"/>
          <w:lang w:val="uk-UA"/>
        </w:rPr>
        <w:t xml:space="preserve">, у тому числі з використанням засобів електронного зв’язку (відео- та голосових конференцій тощо), </w:t>
      </w:r>
      <w:r w:rsidRPr="00C779FC">
        <w:rPr>
          <w:rFonts w:ascii="Times New Roman" w:hAnsi="Times New Roman" w:cs="Times New Roman"/>
          <w:sz w:val="24"/>
          <w:szCs w:val="24"/>
          <w:lang w:val="uk-UA"/>
        </w:rPr>
        <w:t xml:space="preserve"> секретар Комітету веде протокол.</w:t>
      </w:r>
    </w:p>
    <w:p w14:paraId="612B4F1B" w14:textId="53AFE417" w:rsidR="008F53CE" w:rsidRPr="00C779FC" w:rsidRDefault="008F53CE" w:rsidP="00E37D23">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У протоколі засідання Комітету у формі спільної присутності</w:t>
      </w:r>
      <w:r w:rsidRPr="00C779FC">
        <w:rPr>
          <w:rFonts w:ascii="Times New Roman" w:hAnsi="Times New Roman"/>
          <w:sz w:val="24"/>
          <w:szCs w:val="24"/>
          <w:lang w:val="uk-UA"/>
        </w:rPr>
        <w:t>, у тому числі з використанням засобів електронного зв’язку (відео- та голосових конференцій тощо)</w:t>
      </w:r>
      <w:r w:rsidR="007D38AB" w:rsidRPr="00C779FC">
        <w:rPr>
          <w:rFonts w:ascii="Times New Roman" w:hAnsi="Times New Roman"/>
          <w:sz w:val="24"/>
          <w:szCs w:val="24"/>
          <w:lang w:val="uk-UA"/>
        </w:rPr>
        <w:t xml:space="preserve"> </w:t>
      </w:r>
      <w:r w:rsidRPr="00C779FC">
        <w:rPr>
          <w:rFonts w:ascii="Times New Roman" w:hAnsi="Times New Roman" w:cs="Times New Roman"/>
          <w:sz w:val="24"/>
          <w:szCs w:val="24"/>
          <w:lang w:val="uk-UA"/>
        </w:rPr>
        <w:t xml:space="preserve">зазначаються: </w:t>
      </w:r>
    </w:p>
    <w:p w14:paraId="558698A6" w14:textId="77777777" w:rsidR="008F53CE" w:rsidRPr="00C779FC" w:rsidRDefault="008F53CE" w:rsidP="00E37D23">
      <w:pPr>
        <w:numPr>
          <w:ilvl w:val="2"/>
          <w:numId w:val="8"/>
        </w:numPr>
        <w:tabs>
          <w:tab w:val="left" w:pos="1418"/>
        </w:tabs>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повне найменування Банку;</w:t>
      </w:r>
    </w:p>
    <w:p w14:paraId="279AE9FA" w14:textId="7C4BFE0B" w:rsidR="008F53CE" w:rsidRPr="00C779FC" w:rsidRDefault="008F53CE" w:rsidP="00E37D23">
      <w:pPr>
        <w:numPr>
          <w:ilvl w:val="2"/>
          <w:numId w:val="8"/>
        </w:numPr>
        <w:tabs>
          <w:tab w:val="left" w:pos="1418"/>
        </w:tabs>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 xml:space="preserve">дата, місце та час </w:t>
      </w:r>
      <w:r w:rsidR="00324DBE" w:rsidRPr="00C779FC">
        <w:rPr>
          <w:rFonts w:ascii="Times New Roman" w:hAnsi="Times New Roman" w:cs="Times New Roman"/>
          <w:sz w:val="24"/>
          <w:szCs w:val="24"/>
          <w:lang w:val="uk-UA"/>
        </w:rPr>
        <w:t xml:space="preserve">початку та завершення </w:t>
      </w:r>
      <w:r w:rsidRPr="00C779FC">
        <w:rPr>
          <w:rFonts w:ascii="Times New Roman" w:hAnsi="Times New Roman" w:cs="Times New Roman"/>
          <w:sz w:val="24"/>
          <w:szCs w:val="24"/>
          <w:lang w:val="uk-UA"/>
        </w:rPr>
        <w:t>засідання Комітету</w:t>
      </w:r>
      <w:r w:rsidR="00D174D6" w:rsidRPr="00C779FC">
        <w:rPr>
          <w:rFonts w:ascii="Times New Roman" w:hAnsi="Times New Roman" w:cs="Times New Roman"/>
          <w:sz w:val="24"/>
          <w:szCs w:val="24"/>
          <w:lang w:val="uk-UA"/>
        </w:rPr>
        <w:t xml:space="preserve">, форму проведення засідання </w:t>
      </w:r>
      <w:r w:rsidR="005A2EF7" w:rsidRPr="00C779FC">
        <w:rPr>
          <w:rFonts w:ascii="Times New Roman" w:hAnsi="Times New Roman" w:cs="Times New Roman"/>
          <w:sz w:val="24"/>
          <w:szCs w:val="24"/>
          <w:lang w:val="uk-UA"/>
        </w:rPr>
        <w:t>Комітету (чергове/позачергове)</w:t>
      </w:r>
      <w:r w:rsidRPr="00C779FC">
        <w:rPr>
          <w:rFonts w:ascii="Times New Roman" w:hAnsi="Times New Roman" w:cs="Times New Roman"/>
          <w:sz w:val="24"/>
          <w:szCs w:val="24"/>
          <w:lang w:val="uk-UA"/>
        </w:rPr>
        <w:t>;</w:t>
      </w:r>
    </w:p>
    <w:p w14:paraId="7D0EF535" w14:textId="77777777" w:rsidR="008F53CE" w:rsidRPr="00C779FC" w:rsidRDefault="008F53CE" w:rsidP="00E37D23">
      <w:pPr>
        <w:numPr>
          <w:ilvl w:val="2"/>
          <w:numId w:val="8"/>
        </w:numPr>
        <w:tabs>
          <w:tab w:val="left" w:pos="1418"/>
        </w:tabs>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номер протоколу;</w:t>
      </w:r>
    </w:p>
    <w:p w14:paraId="41E1E6D8" w14:textId="0A5DE5C2" w:rsidR="008F53CE" w:rsidRPr="00C779FC" w:rsidRDefault="00D174D6" w:rsidP="00E37D23">
      <w:pPr>
        <w:numPr>
          <w:ilvl w:val="2"/>
          <w:numId w:val="8"/>
        </w:numPr>
        <w:tabs>
          <w:tab w:val="left" w:pos="1418"/>
        </w:tabs>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члени Комітету</w:t>
      </w:r>
      <w:r w:rsidR="008F53CE" w:rsidRPr="00C779FC">
        <w:rPr>
          <w:rFonts w:ascii="Times New Roman" w:hAnsi="Times New Roman" w:cs="Times New Roman"/>
          <w:sz w:val="24"/>
          <w:szCs w:val="24"/>
          <w:lang w:val="uk-UA"/>
        </w:rPr>
        <w:t xml:space="preserve">, які були присутні на засіданні, </w:t>
      </w:r>
      <w:r w:rsidR="008F53CE" w:rsidRPr="00C779FC">
        <w:rPr>
          <w:rFonts w:ascii="Times New Roman" w:hAnsi="Times New Roman"/>
          <w:sz w:val="24"/>
          <w:szCs w:val="24"/>
          <w:lang w:val="uk-UA"/>
        </w:rPr>
        <w:t>у тому числі брали участь з використанням засобів електронного зв’язку (відео- та голосових конференцій тощо)</w:t>
      </w:r>
      <w:r w:rsidR="00D93F4D" w:rsidRPr="00C779FC">
        <w:rPr>
          <w:rFonts w:ascii="Times New Roman" w:hAnsi="Times New Roman"/>
          <w:sz w:val="24"/>
          <w:szCs w:val="24"/>
          <w:lang w:val="uk-UA"/>
        </w:rPr>
        <w:t>, а також запрошені особи</w:t>
      </w:r>
      <w:r w:rsidRPr="00C779FC">
        <w:rPr>
          <w:rFonts w:ascii="Times New Roman" w:hAnsi="Times New Roman"/>
          <w:sz w:val="24"/>
          <w:szCs w:val="24"/>
          <w:lang w:val="uk-UA"/>
        </w:rPr>
        <w:t>, доповідачі</w:t>
      </w:r>
      <w:r w:rsidR="008F53CE" w:rsidRPr="00C779FC">
        <w:rPr>
          <w:rFonts w:ascii="Times New Roman" w:hAnsi="Times New Roman" w:cs="Times New Roman"/>
          <w:sz w:val="24"/>
          <w:szCs w:val="24"/>
          <w:lang w:val="uk-UA"/>
        </w:rPr>
        <w:t>;</w:t>
      </w:r>
    </w:p>
    <w:p w14:paraId="1261B839" w14:textId="77777777" w:rsidR="008F53CE" w:rsidRPr="00C779FC" w:rsidRDefault="008F53CE" w:rsidP="00E37D23">
      <w:pPr>
        <w:numPr>
          <w:ilvl w:val="2"/>
          <w:numId w:val="8"/>
        </w:numPr>
        <w:tabs>
          <w:tab w:val="left" w:pos="1418"/>
        </w:tabs>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lastRenderedPageBreak/>
        <w:t>головуючий та секретар засідання;</w:t>
      </w:r>
    </w:p>
    <w:p w14:paraId="49E52EAF" w14:textId="77777777" w:rsidR="008F53CE" w:rsidRPr="00C779FC" w:rsidRDefault="008F53CE" w:rsidP="00E37D23">
      <w:pPr>
        <w:numPr>
          <w:ilvl w:val="2"/>
          <w:numId w:val="8"/>
        </w:numPr>
        <w:tabs>
          <w:tab w:val="left" w:pos="1418"/>
        </w:tabs>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наявність кворуму;</w:t>
      </w:r>
    </w:p>
    <w:p w14:paraId="783CD074" w14:textId="77777777" w:rsidR="008F53CE" w:rsidRPr="00C779FC" w:rsidRDefault="008F53CE" w:rsidP="00E37D23">
      <w:pPr>
        <w:numPr>
          <w:ilvl w:val="2"/>
          <w:numId w:val="8"/>
        </w:numPr>
        <w:tabs>
          <w:tab w:val="left" w:pos="1418"/>
        </w:tabs>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порядок денний;</w:t>
      </w:r>
    </w:p>
    <w:p w14:paraId="5015ED06" w14:textId="53B021EC" w:rsidR="008F53CE" w:rsidRPr="00C779FC" w:rsidRDefault="008F53CE" w:rsidP="00E37D23">
      <w:pPr>
        <w:numPr>
          <w:ilvl w:val="2"/>
          <w:numId w:val="8"/>
        </w:numPr>
        <w:tabs>
          <w:tab w:val="left" w:pos="1418"/>
        </w:tabs>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основні положення виступів</w:t>
      </w:r>
      <w:r w:rsidR="00D174D6" w:rsidRPr="00C779FC">
        <w:rPr>
          <w:rFonts w:ascii="Times New Roman" w:hAnsi="Times New Roman" w:cs="Times New Roman"/>
          <w:sz w:val="24"/>
          <w:szCs w:val="24"/>
          <w:lang w:val="uk-UA"/>
        </w:rPr>
        <w:t>, доповідей</w:t>
      </w:r>
      <w:r w:rsidRPr="00C779FC">
        <w:rPr>
          <w:rFonts w:ascii="Times New Roman" w:hAnsi="Times New Roman" w:cs="Times New Roman"/>
          <w:sz w:val="24"/>
          <w:szCs w:val="24"/>
          <w:lang w:val="uk-UA"/>
        </w:rPr>
        <w:t>;</w:t>
      </w:r>
    </w:p>
    <w:p w14:paraId="55A2FC0A" w14:textId="77777777" w:rsidR="00A56E02" w:rsidRPr="00C779FC" w:rsidRDefault="008F53CE" w:rsidP="00E37D23">
      <w:pPr>
        <w:numPr>
          <w:ilvl w:val="2"/>
          <w:numId w:val="8"/>
        </w:numPr>
        <w:tabs>
          <w:tab w:val="left" w:pos="1418"/>
        </w:tabs>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основні положення обговорень по кожному питанню;</w:t>
      </w:r>
    </w:p>
    <w:p w14:paraId="5D1B6DBB" w14:textId="7E3F18AF" w:rsidR="008F53CE" w:rsidRPr="00C779FC" w:rsidRDefault="008F53CE" w:rsidP="00E37D23">
      <w:pPr>
        <w:numPr>
          <w:ilvl w:val="2"/>
          <w:numId w:val="8"/>
        </w:numPr>
        <w:tabs>
          <w:tab w:val="left" w:pos="851"/>
          <w:tab w:val="left" w:pos="1418"/>
        </w:tabs>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надані членами Комітету рекомендації</w:t>
      </w:r>
      <w:r w:rsidR="005E456E" w:rsidRPr="00C779FC">
        <w:rPr>
          <w:rFonts w:ascii="Times New Roman" w:hAnsi="Times New Roman" w:cs="Times New Roman"/>
          <w:sz w:val="24"/>
          <w:szCs w:val="24"/>
          <w:lang w:val="uk-UA"/>
        </w:rPr>
        <w:t>,</w:t>
      </w:r>
      <w:r w:rsidR="00D174D6" w:rsidRPr="00C779FC">
        <w:rPr>
          <w:rFonts w:ascii="Times New Roman" w:hAnsi="Times New Roman" w:cs="Times New Roman"/>
          <w:sz w:val="24"/>
          <w:szCs w:val="24"/>
          <w:lang w:val="uk-UA"/>
        </w:rPr>
        <w:t xml:space="preserve"> висловлені думки, а також зауваження</w:t>
      </w:r>
      <w:r w:rsidR="005E456E" w:rsidRPr="00C779FC">
        <w:rPr>
          <w:rFonts w:ascii="Times New Roman" w:hAnsi="Times New Roman" w:cs="Times New Roman"/>
          <w:sz w:val="24"/>
          <w:szCs w:val="24"/>
          <w:lang w:val="uk-UA"/>
        </w:rPr>
        <w:t xml:space="preserve">  </w:t>
      </w:r>
      <w:r w:rsidR="00D174D6" w:rsidRPr="00C779FC">
        <w:rPr>
          <w:rFonts w:ascii="Times New Roman" w:hAnsi="Times New Roman" w:cs="Times New Roman"/>
          <w:sz w:val="24"/>
          <w:szCs w:val="24"/>
          <w:lang w:val="uk-UA"/>
        </w:rPr>
        <w:t>(</w:t>
      </w:r>
      <w:r w:rsidR="005E456E" w:rsidRPr="00C779FC">
        <w:rPr>
          <w:rFonts w:ascii="Times New Roman" w:hAnsi="Times New Roman" w:cs="Times New Roman"/>
          <w:sz w:val="24"/>
          <w:szCs w:val="24"/>
          <w:lang w:val="uk-UA"/>
        </w:rPr>
        <w:t>окремі</w:t>
      </w:r>
      <w:r w:rsidR="00D174D6" w:rsidRPr="00C779FC">
        <w:rPr>
          <w:rFonts w:ascii="Times New Roman" w:hAnsi="Times New Roman" w:cs="Times New Roman"/>
          <w:sz w:val="24"/>
          <w:szCs w:val="24"/>
          <w:lang w:val="uk-UA"/>
        </w:rPr>
        <w:t xml:space="preserve"> </w:t>
      </w:r>
      <w:r w:rsidR="005E456E" w:rsidRPr="00C779FC">
        <w:rPr>
          <w:rFonts w:ascii="Times New Roman" w:hAnsi="Times New Roman" w:cs="Times New Roman"/>
          <w:sz w:val="24"/>
          <w:szCs w:val="24"/>
          <w:lang w:val="uk-UA"/>
        </w:rPr>
        <w:t xml:space="preserve"> думки</w:t>
      </w:r>
      <w:r w:rsidR="00D174D6" w:rsidRPr="00C779FC">
        <w:rPr>
          <w:rFonts w:ascii="Times New Roman" w:hAnsi="Times New Roman" w:cs="Times New Roman"/>
          <w:sz w:val="24"/>
          <w:szCs w:val="24"/>
          <w:lang w:val="uk-UA"/>
        </w:rPr>
        <w:t>) членів Комітету, які відрізняються від думок більшості (додаються до протоколу і є його невід’ємною частиною)</w:t>
      </w:r>
      <w:r w:rsidRPr="00C779FC">
        <w:rPr>
          <w:rFonts w:ascii="Times New Roman" w:hAnsi="Times New Roman" w:cs="Times New Roman"/>
          <w:sz w:val="24"/>
          <w:szCs w:val="24"/>
          <w:lang w:val="uk-UA"/>
        </w:rPr>
        <w:t>;</w:t>
      </w:r>
    </w:p>
    <w:p w14:paraId="004D7914" w14:textId="77777777" w:rsidR="008F53CE" w:rsidRPr="00C779FC" w:rsidRDefault="008F53CE" w:rsidP="00E37D23">
      <w:pPr>
        <w:numPr>
          <w:ilvl w:val="2"/>
          <w:numId w:val="8"/>
        </w:numPr>
        <w:tabs>
          <w:tab w:val="left" w:pos="851"/>
          <w:tab w:val="left" w:pos="1418"/>
        </w:tabs>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питання, винесені на голосування, та підсумки голосування із зазначенням прізвищ членів Комітету, які голосували «за», «проти» (або утримались від голосування) з кожного питання;</w:t>
      </w:r>
    </w:p>
    <w:p w14:paraId="372A9516" w14:textId="797249A1" w:rsidR="008F53CE" w:rsidRPr="00C779FC" w:rsidRDefault="008F53CE" w:rsidP="00E37D23">
      <w:pPr>
        <w:numPr>
          <w:ilvl w:val="2"/>
          <w:numId w:val="8"/>
        </w:numPr>
        <w:tabs>
          <w:tab w:val="left" w:pos="851"/>
          <w:tab w:val="left" w:pos="1418"/>
        </w:tabs>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зміст прийнятих рішень.</w:t>
      </w:r>
    </w:p>
    <w:p w14:paraId="77A635E5" w14:textId="77777777" w:rsidR="008F53CE" w:rsidRPr="00C779FC" w:rsidRDefault="008F53CE" w:rsidP="00E37D23">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Протокол засідання Комітету у формі спільної присутності</w:t>
      </w:r>
      <w:r w:rsidRPr="00C779FC">
        <w:rPr>
          <w:rFonts w:ascii="Times New Roman" w:hAnsi="Times New Roman"/>
          <w:sz w:val="24"/>
          <w:szCs w:val="24"/>
          <w:lang w:val="uk-UA"/>
        </w:rPr>
        <w:t>, у тому числі з використанням засобів електронного зв’язку (відео- та голосових конференцій тощо)</w:t>
      </w:r>
      <w:r w:rsidRPr="00C779FC">
        <w:rPr>
          <w:rFonts w:ascii="Times New Roman" w:hAnsi="Times New Roman" w:cs="Times New Roman"/>
          <w:sz w:val="24"/>
          <w:szCs w:val="24"/>
          <w:lang w:val="uk-UA"/>
        </w:rPr>
        <w:t xml:space="preserve"> має бути остаточно оформлений у строк не більше п’яти робочих днів з дати проведення засідання.. </w:t>
      </w:r>
    </w:p>
    <w:p w14:paraId="3E6E96AA" w14:textId="77777777" w:rsidR="008F53CE" w:rsidRPr="00C779FC" w:rsidRDefault="008F53CE" w:rsidP="00E37D23">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 xml:space="preserve">Протокол засідання Комітету у формі спільної присутності, у тому числі з використанням засобів електронного зв’язку (відео- та голосових конференцій тощо) після його складання має бути надісланий засобами електронної пошти або вручений особисто всім членам Комітету, які взяли участь у засіданні, для висловлення позиції щодо наявності/відсутності зауважень. </w:t>
      </w:r>
    </w:p>
    <w:p w14:paraId="3396D6FE" w14:textId="77777777" w:rsidR="008F53CE" w:rsidRPr="00C779FC" w:rsidRDefault="008F53CE" w:rsidP="00E37D23">
      <w:pPr>
        <w:numPr>
          <w:ilvl w:val="1"/>
          <w:numId w:val="8"/>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Члени Комітету, які брали участь у засіданні Комітету шляхом спільної присутності, в тому числі з використанням засобів електронного зв’язку (відео - та голосових конференцій тощо), можуть протягом 3 (трьох) робочих днів після надсилання/вручення їм протоколу висловити свої зауваження до протоколу у письмовій формі і надіслати головуючому на засіданні та/або секретарю Комітету. Якщо член Комітету не надав свої зауваження до протоколу засідання у вказаний строк, вважається, що він не має зауважень до протоколу.</w:t>
      </w:r>
    </w:p>
    <w:p w14:paraId="3CC2A2F1" w14:textId="77777777" w:rsidR="008F53CE" w:rsidRPr="00C779FC" w:rsidRDefault="008F53CE" w:rsidP="00E37D23">
      <w:pPr>
        <w:numPr>
          <w:ilvl w:val="1"/>
          <w:numId w:val="8"/>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 xml:space="preserve">Після закінчення строку для надання зауважень, протокол засідання Комітету підписується головуючим на засіданні, секретарем та усіма членами Комітету, які брали участь у засіданні. </w:t>
      </w:r>
    </w:p>
    <w:p w14:paraId="11F1DB22" w14:textId="008FACE3" w:rsidR="008F53CE" w:rsidRPr="00C779FC" w:rsidRDefault="00E37D23" w:rsidP="00E37D23">
      <w:pPr>
        <w:tabs>
          <w:tab w:val="left" w:pos="426"/>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ab/>
      </w:r>
      <w:r w:rsidRPr="00C779FC">
        <w:rPr>
          <w:rFonts w:ascii="Times New Roman" w:hAnsi="Times New Roman" w:cs="Times New Roman"/>
          <w:sz w:val="24"/>
          <w:szCs w:val="24"/>
          <w:lang w:val="uk-UA"/>
        </w:rPr>
        <w:tab/>
      </w:r>
      <w:r w:rsidR="008F53CE" w:rsidRPr="00C779FC">
        <w:rPr>
          <w:rFonts w:ascii="Times New Roman" w:hAnsi="Times New Roman" w:cs="Times New Roman"/>
          <w:sz w:val="24"/>
          <w:szCs w:val="24"/>
          <w:lang w:val="uk-UA"/>
        </w:rPr>
        <w:t>Протокол засідання Комітету може складатися у формі електронного документа, на який накладаються кваліфіковані електронні підписи головуючого на засіданні, усіх членів Комітету, які брали участь у засіданні, та секретаря.</w:t>
      </w:r>
    </w:p>
    <w:p w14:paraId="06706A31" w14:textId="7B6C18C8" w:rsidR="008F53CE" w:rsidRPr="00C779FC" w:rsidRDefault="008F53CE" w:rsidP="00E37D23">
      <w:pPr>
        <w:numPr>
          <w:ilvl w:val="1"/>
          <w:numId w:val="8"/>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lastRenderedPageBreak/>
        <w:t xml:space="preserve">У разі прийняття рішення Комітету шляхом проведення заочного голосування (методом опитування),, члени Комітету зобов’язані протягом установленого в повідомленні строку надати заповнені бюлетені для голосування безпосередньо до секретаря Комітету шляхом надіслання рекомендованого листа, особисто, або у випадку неможливості протягом встановленого строку надати оригінал заповненого бюлетеня для голосування вказаними способами - надіслання </w:t>
      </w:r>
      <w:proofErr w:type="spellStart"/>
      <w:r w:rsidRPr="00C779FC">
        <w:rPr>
          <w:rFonts w:ascii="Times New Roman" w:hAnsi="Times New Roman" w:cs="Times New Roman"/>
          <w:sz w:val="24"/>
          <w:szCs w:val="24"/>
          <w:lang w:val="uk-UA"/>
        </w:rPr>
        <w:t>скан</w:t>
      </w:r>
      <w:proofErr w:type="spellEnd"/>
      <w:r w:rsidRPr="00C779FC">
        <w:rPr>
          <w:rFonts w:ascii="Times New Roman" w:hAnsi="Times New Roman" w:cs="Times New Roman"/>
          <w:sz w:val="24"/>
          <w:szCs w:val="24"/>
          <w:lang w:val="uk-UA"/>
        </w:rPr>
        <w:t xml:space="preserve">-копії бюлетеня для голосування засобами електронного зв’язку із наступним наданням оригіналу бюлетеня для голосування секретарю Комітету не пізніше останнього дня кварталу, наступного за кварталом, у якому було проведене відповідне засідання </w:t>
      </w:r>
      <w:r w:rsidR="00AF630C">
        <w:rPr>
          <w:rFonts w:ascii="Times New Roman" w:hAnsi="Times New Roman" w:cs="Times New Roman"/>
          <w:sz w:val="24"/>
          <w:szCs w:val="24"/>
          <w:lang w:val="uk-UA"/>
        </w:rPr>
        <w:t>Комітету</w:t>
      </w:r>
      <w:r w:rsidRPr="00C779FC">
        <w:rPr>
          <w:rFonts w:ascii="Times New Roman" w:hAnsi="Times New Roman" w:cs="Times New Roman"/>
          <w:sz w:val="24"/>
          <w:szCs w:val="24"/>
          <w:lang w:val="uk-UA"/>
        </w:rPr>
        <w:t>.</w:t>
      </w:r>
    </w:p>
    <w:p w14:paraId="21A68E2E" w14:textId="77777777" w:rsidR="008F53CE" w:rsidRPr="00C779FC" w:rsidRDefault="008F53CE" w:rsidP="00E37D23">
      <w:pPr>
        <w:numPr>
          <w:ilvl w:val="1"/>
          <w:numId w:val="8"/>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З дати отримання повідомлення членами Комітету і до закінчення установленого в повідомленні строку надання заповнених бюлетенів для голосування члени Комітету мають право здійснювати обговорення питань, винесених на голосування, з використанням засобів електронного зв’язку (відео, голосових конференцій тощо), за допомогою яких всі члени Комітету можуть у режимі реального часу бачити та/або чути один одного або шляхом обміну листами, повідомленнями через засоби електронної пошти тощо.</w:t>
      </w:r>
    </w:p>
    <w:p w14:paraId="0DA92CEB" w14:textId="77777777" w:rsidR="008F53CE" w:rsidRPr="00C779FC" w:rsidRDefault="008F53CE" w:rsidP="00E37D23">
      <w:pPr>
        <w:numPr>
          <w:ilvl w:val="1"/>
          <w:numId w:val="8"/>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Рішення Комітету у разі проведення заочного голосування (опитування), у тому числі з використанням програмно-технічного комплексу, або шляхом провед</w:t>
      </w:r>
      <w:r w:rsidR="009D47B1" w:rsidRPr="00C779FC">
        <w:rPr>
          <w:rFonts w:ascii="Times New Roman" w:hAnsi="Times New Roman" w:cs="Times New Roman"/>
          <w:sz w:val="24"/>
          <w:szCs w:val="24"/>
          <w:lang w:val="uk-UA"/>
        </w:rPr>
        <w:t xml:space="preserve">ення аудіо- чи </w:t>
      </w:r>
      <w:proofErr w:type="spellStart"/>
      <w:r w:rsidR="009D47B1" w:rsidRPr="00C779FC">
        <w:rPr>
          <w:rFonts w:ascii="Times New Roman" w:hAnsi="Times New Roman" w:cs="Times New Roman"/>
          <w:sz w:val="24"/>
          <w:szCs w:val="24"/>
          <w:lang w:val="uk-UA"/>
        </w:rPr>
        <w:t>відеоконференції</w:t>
      </w:r>
      <w:proofErr w:type="spellEnd"/>
      <w:r w:rsidR="009D47B1" w:rsidRPr="00C779FC">
        <w:rPr>
          <w:rFonts w:ascii="Times New Roman" w:hAnsi="Times New Roman" w:cs="Times New Roman"/>
          <w:sz w:val="24"/>
          <w:szCs w:val="24"/>
          <w:lang w:val="uk-UA"/>
        </w:rPr>
        <w:t xml:space="preserve"> </w:t>
      </w:r>
      <w:r w:rsidRPr="00C779FC">
        <w:rPr>
          <w:rFonts w:ascii="Times New Roman" w:hAnsi="Times New Roman" w:cs="Times New Roman"/>
          <w:sz w:val="24"/>
          <w:szCs w:val="24"/>
          <w:lang w:val="uk-UA"/>
        </w:rPr>
        <w:t>приймаються простою більшістю голосів членів Комітету (більше 50 відсотків голосів) від кількісного складу Комітету. При рівній кількості голосів «за» і «проти» приймається рішення, за яке проголосував Голова Комітету.</w:t>
      </w:r>
    </w:p>
    <w:p w14:paraId="2E2CDB4F" w14:textId="327BBB07" w:rsidR="008F53CE" w:rsidRPr="00C779FC" w:rsidRDefault="00E37D23" w:rsidP="00E37D23">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ab/>
      </w:r>
      <w:r w:rsidR="008F53CE" w:rsidRPr="00C779FC">
        <w:rPr>
          <w:rFonts w:ascii="Times New Roman" w:hAnsi="Times New Roman" w:cs="Times New Roman"/>
          <w:sz w:val="24"/>
          <w:szCs w:val="24"/>
          <w:lang w:val="uk-UA"/>
        </w:rPr>
        <w:t xml:space="preserve">Якщо член Комітету не проголосував з певного питання (питань), рішення з якого (яких) приймаються шляхом заочного голосування (методом опитування),  в установлений для голосування строк та в належній формі, він вважається таким, що не приймав участь у голосуванні з відповідного питання (відповідних питань). Якщо член Комітету не надав заповнений бюлетень та/або не проголосував з жодного питання, рішення з яких приймається шляхом заочного голосування (методом опитування), він вважається таким, що не приймав участь у голосуванні.  </w:t>
      </w:r>
    </w:p>
    <w:p w14:paraId="09E6386C" w14:textId="77777777" w:rsidR="008F53CE" w:rsidRPr="00C779FC" w:rsidRDefault="008F53CE" w:rsidP="00E37D23">
      <w:pPr>
        <w:numPr>
          <w:ilvl w:val="1"/>
          <w:numId w:val="8"/>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За підсумками заочного голосування секретар Комітету оформлює  відповідний протокол.</w:t>
      </w:r>
    </w:p>
    <w:p w14:paraId="600F4F17" w14:textId="77777777" w:rsidR="008F53CE" w:rsidRPr="00C779FC" w:rsidRDefault="008F53CE" w:rsidP="00C779FC">
      <w:pPr>
        <w:numPr>
          <w:ilvl w:val="1"/>
          <w:numId w:val="8"/>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 xml:space="preserve"> У протоколі заочного голосування (опитування) зазначаються:</w:t>
      </w:r>
    </w:p>
    <w:p w14:paraId="465A069D" w14:textId="77777777" w:rsidR="008F53CE" w:rsidRPr="00C779FC" w:rsidRDefault="008F53CE" w:rsidP="00C779FC">
      <w:pPr>
        <w:numPr>
          <w:ilvl w:val="2"/>
          <w:numId w:val="8"/>
        </w:numPr>
        <w:tabs>
          <w:tab w:val="left" w:pos="1418"/>
        </w:tabs>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повне найменування Банку;</w:t>
      </w:r>
    </w:p>
    <w:p w14:paraId="06BC8609" w14:textId="77777777" w:rsidR="008F53CE" w:rsidRPr="00C779FC" w:rsidRDefault="008F53CE" w:rsidP="00C779FC">
      <w:pPr>
        <w:numPr>
          <w:ilvl w:val="2"/>
          <w:numId w:val="8"/>
        </w:numPr>
        <w:tabs>
          <w:tab w:val="left" w:pos="1418"/>
        </w:tabs>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дата та місце підбиття підсумків заочного голосування (опитування) Комітету;</w:t>
      </w:r>
    </w:p>
    <w:p w14:paraId="096EC850" w14:textId="77777777" w:rsidR="008F53CE" w:rsidRPr="00C779FC" w:rsidRDefault="008F53CE" w:rsidP="00C779FC">
      <w:pPr>
        <w:numPr>
          <w:ilvl w:val="2"/>
          <w:numId w:val="8"/>
        </w:numPr>
        <w:tabs>
          <w:tab w:val="left" w:pos="1418"/>
        </w:tabs>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lastRenderedPageBreak/>
        <w:t>номер протоколу;</w:t>
      </w:r>
    </w:p>
    <w:p w14:paraId="7A074BA6" w14:textId="77777777" w:rsidR="008F53CE" w:rsidRPr="00C779FC" w:rsidRDefault="008F53CE" w:rsidP="00C779FC">
      <w:pPr>
        <w:numPr>
          <w:ilvl w:val="2"/>
          <w:numId w:val="8"/>
        </w:numPr>
        <w:tabs>
          <w:tab w:val="left" w:pos="1418"/>
        </w:tabs>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строк приймання заповнених бюлетенів;</w:t>
      </w:r>
    </w:p>
    <w:p w14:paraId="04EE0E0D" w14:textId="77777777" w:rsidR="008F53CE" w:rsidRPr="00C779FC" w:rsidRDefault="008F53CE" w:rsidP="00C779FC">
      <w:pPr>
        <w:numPr>
          <w:ilvl w:val="2"/>
          <w:numId w:val="8"/>
        </w:numPr>
        <w:tabs>
          <w:tab w:val="left" w:pos="1418"/>
        </w:tabs>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кількість отриманих бюлетенів (кворум);</w:t>
      </w:r>
    </w:p>
    <w:p w14:paraId="3B9DCE2F" w14:textId="77777777" w:rsidR="008F53CE" w:rsidRPr="00C779FC" w:rsidRDefault="008F53CE" w:rsidP="00C779FC">
      <w:pPr>
        <w:numPr>
          <w:ilvl w:val="2"/>
          <w:numId w:val="8"/>
        </w:numPr>
        <w:tabs>
          <w:tab w:val="left" w:pos="1418"/>
        </w:tabs>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питання, винесені на заочне голосування (</w:t>
      </w:r>
      <w:r w:rsidR="0052346F" w:rsidRPr="00C779FC">
        <w:rPr>
          <w:rFonts w:ascii="Times New Roman" w:hAnsi="Times New Roman" w:cs="Times New Roman"/>
          <w:sz w:val="24"/>
          <w:szCs w:val="24"/>
          <w:lang w:val="uk-UA"/>
        </w:rPr>
        <w:t xml:space="preserve">методом </w:t>
      </w:r>
      <w:r w:rsidRPr="00C779FC">
        <w:rPr>
          <w:rFonts w:ascii="Times New Roman" w:hAnsi="Times New Roman" w:cs="Times New Roman"/>
          <w:sz w:val="24"/>
          <w:szCs w:val="24"/>
          <w:lang w:val="uk-UA"/>
        </w:rPr>
        <w:t>опитування);</w:t>
      </w:r>
    </w:p>
    <w:p w14:paraId="2FFBA32A" w14:textId="4997B7D3" w:rsidR="008F53CE" w:rsidRPr="00C779FC" w:rsidRDefault="008F53CE" w:rsidP="00C779FC">
      <w:pPr>
        <w:numPr>
          <w:ilvl w:val="2"/>
          <w:numId w:val="8"/>
        </w:numPr>
        <w:tabs>
          <w:tab w:val="left" w:pos="1418"/>
        </w:tabs>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надані членами Комітету рекомендації</w:t>
      </w:r>
      <w:r w:rsidR="00D174D6" w:rsidRPr="00C779FC">
        <w:rPr>
          <w:rFonts w:ascii="Times New Roman" w:hAnsi="Times New Roman" w:cs="Times New Roman"/>
          <w:sz w:val="24"/>
          <w:szCs w:val="24"/>
          <w:lang w:val="uk-UA"/>
        </w:rPr>
        <w:t>, висловлені думки, а також зауваження  (окремі  думки) членів Комітету, які відрізняються від думок більшості (додаються до протоколу і є його невід’ємною частиною);</w:t>
      </w:r>
    </w:p>
    <w:p w14:paraId="63AF3DAD" w14:textId="77777777" w:rsidR="008F53CE" w:rsidRPr="00C779FC" w:rsidRDefault="008F53CE" w:rsidP="00C779FC">
      <w:pPr>
        <w:numPr>
          <w:ilvl w:val="2"/>
          <w:numId w:val="8"/>
        </w:numPr>
        <w:tabs>
          <w:tab w:val="left" w:pos="1418"/>
        </w:tabs>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підсумки голосування із зазначенням прізвищ членів Комітету, які голосували «за», «проти» (або утримались від голосування) з кожного питання;</w:t>
      </w:r>
    </w:p>
    <w:p w14:paraId="54DDF142" w14:textId="77777777" w:rsidR="008F53CE" w:rsidRPr="00C779FC" w:rsidRDefault="008F53CE" w:rsidP="00C779FC">
      <w:pPr>
        <w:numPr>
          <w:ilvl w:val="2"/>
          <w:numId w:val="8"/>
        </w:numPr>
        <w:tabs>
          <w:tab w:val="left" w:pos="1418"/>
        </w:tabs>
        <w:autoSpaceDE w:val="0"/>
        <w:autoSpaceDN w:val="0"/>
        <w:spacing w:after="0" w:line="360" w:lineRule="auto"/>
        <w:ind w:left="1418" w:hanging="851"/>
        <w:jc w:val="both"/>
        <w:rPr>
          <w:lang w:val="uk-UA"/>
        </w:rPr>
      </w:pPr>
      <w:r w:rsidRPr="00C779FC">
        <w:rPr>
          <w:rFonts w:ascii="Times New Roman" w:hAnsi="Times New Roman" w:cs="Times New Roman"/>
          <w:sz w:val="24"/>
          <w:szCs w:val="24"/>
          <w:lang w:val="uk-UA"/>
        </w:rPr>
        <w:t>зміст прийнятих рішень.</w:t>
      </w:r>
    </w:p>
    <w:p w14:paraId="617D61E4" w14:textId="77777777" w:rsidR="008F53CE" w:rsidRPr="00C779FC" w:rsidRDefault="008F53CE" w:rsidP="00E37D23">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Протокол заочного голосування (</w:t>
      </w:r>
      <w:r w:rsidR="0052346F" w:rsidRPr="00C779FC">
        <w:rPr>
          <w:rFonts w:ascii="Times New Roman" w:hAnsi="Times New Roman" w:cs="Times New Roman"/>
          <w:sz w:val="24"/>
          <w:szCs w:val="24"/>
          <w:lang w:val="uk-UA"/>
        </w:rPr>
        <w:t xml:space="preserve">методом </w:t>
      </w:r>
      <w:r w:rsidRPr="00C779FC">
        <w:rPr>
          <w:rFonts w:ascii="Times New Roman" w:hAnsi="Times New Roman" w:cs="Times New Roman"/>
          <w:sz w:val="24"/>
          <w:szCs w:val="24"/>
          <w:lang w:val="uk-UA"/>
        </w:rPr>
        <w:t>опитування) підписується головуючим на засіданні та секретарем Комітету.</w:t>
      </w:r>
    </w:p>
    <w:p w14:paraId="22215DC4" w14:textId="24A9B854" w:rsidR="008F53CE" w:rsidRPr="00C779FC" w:rsidRDefault="00C779FC" w:rsidP="00E37D23">
      <w:p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ab/>
      </w:r>
      <w:r w:rsidR="008F53CE" w:rsidRPr="00C779FC">
        <w:rPr>
          <w:rFonts w:ascii="Times New Roman" w:hAnsi="Times New Roman" w:cs="Times New Roman"/>
          <w:sz w:val="24"/>
          <w:szCs w:val="24"/>
          <w:lang w:val="uk-UA"/>
        </w:rPr>
        <w:t>Протокол заочного голосування (</w:t>
      </w:r>
      <w:r w:rsidR="0052346F" w:rsidRPr="00C779FC">
        <w:rPr>
          <w:rFonts w:ascii="Times New Roman" w:hAnsi="Times New Roman" w:cs="Times New Roman"/>
          <w:sz w:val="24"/>
          <w:szCs w:val="24"/>
          <w:lang w:val="uk-UA"/>
        </w:rPr>
        <w:t xml:space="preserve">методом </w:t>
      </w:r>
      <w:r w:rsidR="008F53CE" w:rsidRPr="00C779FC">
        <w:rPr>
          <w:rFonts w:ascii="Times New Roman" w:hAnsi="Times New Roman" w:cs="Times New Roman"/>
          <w:sz w:val="24"/>
          <w:szCs w:val="24"/>
          <w:lang w:val="uk-UA"/>
        </w:rPr>
        <w:t>опитування) може складатися у формі електронного документа, на який накладаються кваліфіковані електронні підписи головуючого на засіданні та секретаря Комітету.</w:t>
      </w:r>
    </w:p>
    <w:p w14:paraId="7516FE4B" w14:textId="77777777" w:rsidR="008F53CE" w:rsidRPr="00C779FC" w:rsidRDefault="008F53CE" w:rsidP="00E37D23">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Бюлетені членів Комітету додаються секретарем Комітету до протоколу і є його невід’ємною частиною.</w:t>
      </w:r>
    </w:p>
    <w:p w14:paraId="0E267823" w14:textId="77777777" w:rsidR="008F53CE" w:rsidRPr="00C779FC" w:rsidRDefault="008F53CE" w:rsidP="00E37D23">
      <w:pPr>
        <w:numPr>
          <w:ilvl w:val="1"/>
          <w:numId w:val="8"/>
        </w:num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Протокол заочного голосування (</w:t>
      </w:r>
      <w:r w:rsidR="0052346F" w:rsidRPr="00C779FC">
        <w:rPr>
          <w:rFonts w:ascii="Times New Roman" w:hAnsi="Times New Roman" w:cs="Times New Roman"/>
          <w:sz w:val="24"/>
          <w:szCs w:val="24"/>
          <w:lang w:val="uk-UA"/>
        </w:rPr>
        <w:t xml:space="preserve">методом </w:t>
      </w:r>
      <w:r w:rsidRPr="00C779FC">
        <w:rPr>
          <w:rFonts w:ascii="Times New Roman" w:hAnsi="Times New Roman" w:cs="Times New Roman"/>
          <w:sz w:val="24"/>
          <w:szCs w:val="24"/>
          <w:lang w:val="uk-UA"/>
        </w:rPr>
        <w:t xml:space="preserve">опитування) має бути остаточно оформлений протягом п’яти робочих днів з дати закінчення строку приймання бюлетенів. </w:t>
      </w:r>
    </w:p>
    <w:p w14:paraId="74DB97F9" w14:textId="77777777" w:rsidR="008F53CE" w:rsidRPr="00C779FC" w:rsidRDefault="008F53CE" w:rsidP="00E37D23">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Засідання Комітету або розгляд окремого питання за його рішенням може фіксуватися технічними засобами.</w:t>
      </w:r>
    </w:p>
    <w:p w14:paraId="276233AE" w14:textId="77777777" w:rsidR="008F53CE" w:rsidRPr="00C779FC" w:rsidRDefault="008F53CE" w:rsidP="00E37D23">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Голова та секретар Комітету несуть відповідальність за достовірність відомостей, внесених до протоколу.</w:t>
      </w:r>
    </w:p>
    <w:p w14:paraId="7D655660" w14:textId="6F0573F6" w:rsidR="008F53CE" w:rsidRPr="00C779FC" w:rsidRDefault="008F53CE" w:rsidP="00E37D23">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 xml:space="preserve">Член Комітету, який не згоден з рішенням, що прийняте Комітетом та проголосував «проти» такого рішення може протягом 2-х робочих днів з дати проведення засідання або з дати закінчення строку приймання бюлетенів викласти у письмовій формі і через секретаря Комітету надати свої зауваження </w:t>
      </w:r>
      <w:r w:rsidR="007D38AB" w:rsidRPr="00C779FC">
        <w:rPr>
          <w:rFonts w:ascii="Times New Roman" w:hAnsi="Times New Roman" w:cs="Times New Roman"/>
          <w:sz w:val="24"/>
          <w:szCs w:val="24"/>
          <w:lang w:val="uk-UA"/>
        </w:rPr>
        <w:t xml:space="preserve">(окрему думку) </w:t>
      </w:r>
      <w:r w:rsidRPr="00C779FC">
        <w:rPr>
          <w:rFonts w:ascii="Times New Roman" w:hAnsi="Times New Roman" w:cs="Times New Roman"/>
          <w:sz w:val="24"/>
          <w:szCs w:val="24"/>
          <w:lang w:val="uk-UA"/>
        </w:rPr>
        <w:t>Голові Комітету. Зауваження</w:t>
      </w:r>
      <w:r w:rsidR="007D38AB" w:rsidRPr="00C779FC">
        <w:rPr>
          <w:rFonts w:ascii="Times New Roman" w:hAnsi="Times New Roman" w:cs="Times New Roman"/>
          <w:sz w:val="24"/>
          <w:szCs w:val="24"/>
          <w:lang w:val="uk-UA"/>
        </w:rPr>
        <w:t xml:space="preserve"> (окрема думка)</w:t>
      </w:r>
      <w:r w:rsidRPr="00C779FC">
        <w:rPr>
          <w:rFonts w:ascii="Times New Roman" w:hAnsi="Times New Roman" w:cs="Times New Roman"/>
          <w:sz w:val="24"/>
          <w:szCs w:val="24"/>
          <w:lang w:val="uk-UA"/>
        </w:rPr>
        <w:t xml:space="preserve"> членів Комітету додаються до протоколу і є його невід’ємною частиною.</w:t>
      </w:r>
    </w:p>
    <w:p w14:paraId="33AF9B9C" w14:textId="77777777" w:rsidR="008F53CE" w:rsidRPr="00C779FC" w:rsidRDefault="008F53CE" w:rsidP="00E37D23">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На вимогу члена Комітету секретар Комітету повинен надати протокол засідання/протокол заочного голосування (</w:t>
      </w:r>
      <w:r w:rsidR="0052346F" w:rsidRPr="00C779FC">
        <w:rPr>
          <w:rFonts w:ascii="Times New Roman" w:hAnsi="Times New Roman" w:cs="Times New Roman"/>
          <w:sz w:val="24"/>
          <w:szCs w:val="24"/>
          <w:lang w:val="uk-UA"/>
        </w:rPr>
        <w:t xml:space="preserve">методом </w:t>
      </w:r>
      <w:r w:rsidRPr="00C779FC">
        <w:rPr>
          <w:rFonts w:ascii="Times New Roman" w:hAnsi="Times New Roman" w:cs="Times New Roman"/>
          <w:sz w:val="24"/>
          <w:szCs w:val="24"/>
          <w:lang w:val="uk-UA"/>
        </w:rPr>
        <w:t xml:space="preserve">опитування), що запитується, та додаткові матеріали щодо даного засідання протягом 2-х робочих днів з дня </w:t>
      </w:r>
      <w:r w:rsidRPr="00C779FC">
        <w:rPr>
          <w:rFonts w:ascii="Times New Roman" w:hAnsi="Times New Roman" w:cs="Times New Roman"/>
          <w:sz w:val="24"/>
          <w:szCs w:val="24"/>
          <w:lang w:val="uk-UA"/>
        </w:rPr>
        <w:lastRenderedPageBreak/>
        <w:t>отримання запиту (за умови виготовлення і підписання протоколу на дату отримання запиту), шляхом вручення особисто та під розпис або шляхом надсилання по пошті рекомендованим листом</w:t>
      </w:r>
    </w:p>
    <w:p w14:paraId="72F17786" w14:textId="77777777" w:rsidR="008F53CE" w:rsidRPr="00C779FC" w:rsidRDefault="008F53CE" w:rsidP="00E37D23">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Рішення, прийняті Комітетом, носять рекомендаційний характер для Ради.</w:t>
      </w:r>
    </w:p>
    <w:p w14:paraId="3483574D" w14:textId="4F43FD65" w:rsidR="008F53CE" w:rsidRPr="00C779FC" w:rsidRDefault="008F53CE" w:rsidP="00E37D23">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 xml:space="preserve">Рішення Комітету доводяться до зацікавлених осіб у вигляді витягів з протоколу окремо з кожного питання. Витяги з протоколу Комітету, що включають зауваження членів Комітету, оформлюються секретарем Комітету і надаються протягом 2-х робочих днів з дати підписання протоколу кожному виконавцю особисто під </w:t>
      </w:r>
      <w:r w:rsidR="00BD2E3A" w:rsidRPr="00C779FC">
        <w:rPr>
          <w:rFonts w:ascii="Times New Roman" w:hAnsi="Times New Roman" w:cs="Times New Roman"/>
          <w:sz w:val="24"/>
          <w:szCs w:val="24"/>
          <w:lang w:val="uk-UA"/>
        </w:rPr>
        <w:t xml:space="preserve">підпис </w:t>
      </w:r>
      <w:r w:rsidRPr="00C779FC">
        <w:rPr>
          <w:rFonts w:ascii="Times New Roman" w:hAnsi="Times New Roman" w:cs="Times New Roman"/>
          <w:sz w:val="24"/>
          <w:szCs w:val="24"/>
          <w:lang w:val="uk-UA"/>
        </w:rPr>
        <w:t>або направляються засобами електронного документообігу, що використовуються у Банку.</w:t>
      </w:r>
    </w:p>
    <w:p w14:paraId="2DB8F61F" w14:textId="77777777" w:rsidR="008F53CE" w:rsidRPr="00C779FC" w:rsidRDefault="008F53CE" w:rsidP="00E37D23">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Контроль за виконанням рішень, прийнятих Комітетом, здійснює Голова Комітету і, за його дорученням, секретар Комітету.</w:t>
      </w:r>
    </w:p>
    <w:p w14:paraId="2BC6D23D" w14:textId="21B85182" w:rsidR="008F53CE" w:rsidRPr="00C779FC" w:rsidRDefault="008F53CE" w:rsidP="00E37D23">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Ведення та зберігання протоколів засідання та протоколів заочного голосування (</w:t>
      </w:r>
      <w:r w:rsidR="0052346F" w:rsidRPr="00C779FC">
        <w:rPr>
          <w:rFonts w:ascii="Times New Roman" w:hAnsi="Times New Roman" w:cs="Times New Roman"/>
          <w:sz w:val="24"/>
          <w:szCs w:val="24"/>
          <w:lang w:val="uk-UA"/>
        </w:rPr>
        <w:t xml:space="preserve">методом </w:t>
      </w:r>
      <w:r w:rsidRPr="00C779FC">
        <w:rPr>
          <w:rFonts w:ascii="Times New Roman" w:hAnsi="Times New Roman" w:cs="Times New Roman"/>
          <w:sz w:val="24"/>
          <w:szCs w:val="24"/>
          <w:lang w:val="uk-UA"/>
        </w:rPr>
        <w:t>опитування)</w:t>
      </w:r>
      <w:r w:rsidR="005A2EF7" w:rsidRPr="00C779FC">
        <w:rPr>
          <w:rFonts w:ascii="Times New Roman" w:hAnsi="Times New Roman" w:cs="Times New Roman"/>
          <w:sz w:val="24"/>
          <w:szCs w:val="24"/>
          <w:lang w:val="uk-UA"/>
        </w:rPr>
        <w:t xml:space="preserve">, а також іншої документації щодо роботи </w:t>
      </w:r>
      <w:r w:rsidRPr="00C779FC">
        <w:rPr>
          <w:rFonts w:ascii="Times New Roman" w:hAnsi="Times New Roman" w:cs="Times New Roman"/>
          <w:sz w:val="24"/>
          <w:szCs w:val="24"/>
          <w:lang w:val="uk-UA"/>
        </w:rPr>
        <w:t>Комітету забезпечується Головою Комітету. Протоколи засідань та протоколи заочного голосування (</w:t>
      </w:r>
      <w:r w:rsidR="0052346F" w:rsidRPr="00C779FC">
        <w:rPr>
          <w:rFonts w:ascii="Times New Roman" w:hAnsi="Times New Roman" w:cs="Times New Roman"/>
          <w:sz w:val="24"/>
          <w:szCs w:val="24"/>
          <w:lang w:val="uk-UA"/>
        </w:rPr>
        <w:t xml:space="preserve">методом </w:t>
      </w:r>
      <w:r w:rsidRPr="00C779FC">
        <w:rPr>
          <w:rFonts w:ascii="Times New Roman" w:hAnsi="Times New Roman" w:cs="Times New Roman"/>
          <w:sz w:val="24"/>
          <w:szCs w:val="24"/>
          <w:lang w:val="uk-UA"/>
        </w:rPr>
        <w:t>опитування) Комітету</w:t>
      </w:r>
      <w:r w:rsidR="009C6714" w:rsidRPr="00C779FC">
        <w:rPr>
          <w:rFonts w:ascii="Times New Roman" w:hAnsi="Times New Roman" w:cs="Times New Roman"/>
          <w:sz w:val="24"/>
          <w:szCs w:val="24"/>
          <w:lang w:val="uk-UA"/>
        </w:rPr>
        <w:t>, а також інша документація щодо роботи Комітету</w:t>
      </w:r>
      <w:r w:rsidRPr="00C779FC">
        <w:rPr>
          <w:rFonts w:ascii="Times New Roman" w:hAnsi="Times New Roman" w:cs="Times New Roman"/>
          <w:sz w:val="24"/>
          <w:szCs w:val="24"/>
          <w:lang w:val="uk-UA"/>
        </w:rPr>
        <w:t xml:space="preserve"> </w:t>
      </w:r>
      <w:r w:rsidR="00D10236" w:rsidRPr="00C779FC">
        <w:rPr>
          <w:rFonts w:ascii="Times New Roman" w:hAnsi="Times New Roman" w:cs="Times New Roman"/>
          <w:sz w:val="24"/>
          <w:szCs w:val="24"/>
          <w:lang w:val="uk-UA"/>
        </w:rPr>
        <w:t>зберігаються у секретаря Комітету, протягом строку передбаченого внутрішніми документами Банку після, чого передаються до архіву Банку в порядку, визначеному внутрішніми документами Банку.</w:t>
      </w:r>
      <w:r w:rsidRPr="00C779FC">
        <w:rPr>
          <w:rFonts w:ascii="Times New Roman" w:hAnsi="Times New Roman" w:cs="Times New Roman"/>
          <w:sz w:val="24"/>
          <w:szCs w:val="24"/>
          <w:lang w:val="uk-UA"/>
        </w:rPr>
        <w:t xml:space="preserve"> </w:t>
      </w:r>
      <w:r w:rsidR="00D10236" w:rsidRPr="00C779FC">
        <w:rPr>
          <w:rFonts w:ascii="Times New Roman" w:hAnsi="Times New Roman" w:cs="Times New Roman"/>
          <w:sz w:val="24"/>
          <w:szCs w:val="24"/>
          <w:lang w:val="uk-UA"/>
        </w:rPr>
        <w:t xml:space="preserve"> Зазначені документи </w:t>
      </w:r>
      <w:r w:rsidRPr="00C779FC">
        <w:rPr>
          <w:rFonts w:ascii="Times New Roman" w:hAnsi="Times New Roman" w:cs="Times New Roman"/>
          <w:sz w:val="24"/>
          <w:szCs w:val="24"/>
          <w:lang w:val="uk-UA"/>
        </w:rPr>
        <w:t xml:space="preserve">надаються для ознайомлення акціонерам та посадовим особам органів управління та контролю Банку у порядку, передбаченому внутрішніми документами Банку. </w:t>
      </w:r>
    </w:p>
    <w:p w14:paraId="057C32E0" w14:textId="77777777" w:rsidR="008F53CE" w:rsidRPr="00C779FC" w:rsidRDefault="008F53CE" w:rsidP="00E37D23">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Реєстрація протоколів здійснюється в електронному журналі реєстрації протоколів Комітету, який ведеться з дотриманням форми, визначеної Інструкцією з діловодства Банку та зберігається на відповідному ресурсі Банку з обмеженим доступом. Реєстрація протоколів ведеться в межах календарного року, кожне засідання Комітету оформлюється окремим протоколом. Кожному рішенню по кожному питанню порядку денного засідання присвоюється порядковий номер в межах засідання.</w:t>
      </w:r>
    </w:p>
    <w:p w14:paraId="08B85E25" w14:textId="77777777" w:rsidR="008F53CE" w:rsidRPr="00C779FC" w:rsidRDefault="008F53CE" w:rsidP="00E37D23">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Журнал реєстрації друкується за результатами року, засвідчується підписом секретаря Комітету та підшивається до протоколів засідань Комітету.</w:t>
      </w:r>
    </w:p>
    <w:p w14:paraId="24006FB5" w14:textId="77777777" w:rsidR="008F53CE" w:rsidRPr="00C779FC" w:rsidRDefault="008F53CE" w:rsidP="00E37D23">
      <w:pPr>
        <w:numPr>
          <w:ilvl w:val="1"/>
          <w:numId w:val="8"/>
        </w:numPr>
        <w:tabs>
          <w:tab w:val="left" w:pos="567"/>
        </w:tabs>
        <w:autoSpaceDE w:val="0"/>
        <w:autoSpaceDN w:val="0"/>
        <w:spacing w:after="0" w:line="360" w:lineRule="auto"/>
        <w:ind w:left="567" w:hanging="567"/>
        <w:jc w:val="both"/>
        <w:rPr>
          <w:lang w:val="uk-UA"/>
        </w:rPr>
      </w:pPr>
      <w:r w:rsidRPr="00C779FC">
        <w:rPr>
          <w:rFonts w:ascii="Times New Roman" w:hAnsi="Times New Roman" w:cs="Times New Roman"/>
          <w:sz w:val="24"/>
          <w:szCs w:val="24"/>
          <w:lang w:val="uk-UA"/>
        </w:rPr>
        <w:t>Працівники Банку, які мають доступ до протоколів та документів Комітету, несуть відповідальність за розголошення інформації з обмеженим доступом. Перелік інформації з обмеженим доступом визначається внутрішніми документами Банку.</w:t>
      </w:r>
    </w:p>
    <w:p w14:paraId="056791EC" w14:textId="50127B8B" w:rsidR="009C6714" w:rsidRPr="00C779FC" w:rsidRDefault="000D7CEC" w:rsidP="00C779FC">
      <w:pPr>
        <w:pStyle w:val="1"/>
        <w:numPr>
          <w:ilvl w:val="0"/>
          <w:numId w:val="0"/>
        </w:numPr>
        <w:spacing w:before="100" w:beforeAutospacing="1" w:after="100" w:afterAutospacing="1" w:line="360" w:lineRule="auto"/>
        <w:jc w:val="both"/>
      </w:pPr>
      <w:bookmarkStart w:id="8" w:name="_Toc154415968"/>
      <w:r w:rsidRPr="00C779FC">
        <w:t xml:space="preserve">Розділ VI. </w:t>
      </w:r>
      <w:r w:rsidR="0071535D" w:rsidRPr="00C779FC">
        <w:t>ПРОЦЕДУРА СПІВПРАЦІ КОМІТЕТУ З ПІДРОЗДІЛАМИ КОНТРОЛЮ БАНКУ</w:t>
      </w:r>
      <w:bookmarkEnd w:id="8"/>
    </w:p>
    <w:p w14:paraId="1122747E" w14:textId="61F21CFC" w:rsidR="009C6714" w:rsidRPr="00C779FC" w:rsidRDefault="009C6714" w:rsidP="005A645A">
      <w:pPr>
        <w:ind w:left="426" w:hanging="426"/>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lastRenderedPageBreak/>
        <w:t xml:space="preserve">6.1. </w:t>
      </w:r>
      <w:r w:rsidR="00960598" w:rsidRPr="00C779FC">
        <w:rPr>
          <w:rFonts w:ascii="Times New Roman" w:hAnsi="Times New Roman" w:cs="Times New Roman"/>
          <w:sz w:val="24"/>
          <w:szCs w:val="24"/>
          <w:lang w:val="uk-UA"/>
        </w:rPr>
        <w:t xml:space="preserve">Під час своєї діяльності  Комітет, у випадках, необхідності, співпрацює з підрозділами контролю Банку </w:t>
      </w:r>
      <w:r w:rsidR="000C4F17" w:rsidRPr="00C779FC">
        <w:rPr>
          <w:rFonts w:ascii="Times New Roman" w:hAnsi="Times New Roman" w:cs="Times New Roman"/>
          <w:sz w:val="24"/>
          <w:szCs w:val="24"/>
          <w:lang w:val="uk-UA"/>
        </w:rPr>
        <w:t>з</w:t>
      </w:r>
      <w:r w:rsidR="00960598" w:rsidRPr="00C779FC">
        <w:rPr>
          <w:rFonts w:ascii="Times New Roman" w:hAnsi="Times New Roman" w:cs="Times New Roman"/>
          <w:sz w:val="24"/>
          <w:szCs w:val="24"/>
          <w:lang w:val="uk-UA"/>
        </w:rPr>
        <w:t xml:space="preserve"> питань</w:t>
      </w:r>
      <w:r w:rsidR="000C4F17" w:rsidRPr="00C779FC">
        <w:rPr>
          <w:rFonts w:ascii="Times New Roman" w:hAnsi="Times New Roman" w:cs="Times New Roman"/>
          <w:sz w:val="24"/>
          <w:szCs w:val="24"/>
          <w:lang w:val="uk-UA"/>
        </w:rPr>
        <w:t xml:space="preserve">, що належать до компетенції Комітету, шляхом  запитування  та отримання Головою або членами Комітету (у тому числі за участю Корпоративного секретаря) від підрозділів контролю </w:t>
      </w:r>
      <w:r w:rsidR="00960598" w:rsidRPr="00C779FC">
        <w:rPr>
          <w:rFonts w:ascii="Times New Roman" w:hAnsi="Times New Roman" w:cs="Times New Roman"/>
          <w:sz w:val="24"/>
          <w:szCs w:val="24"/>
          <w:lang w:val="uk-UA"/>
        </w:rPr>
        <w:t>інформаці</w:t>
      </w:r>
      <w:r w:rsidR="000C4F17" w:rsidRPr="00C779FC">
        <w:rPr>
          <w:rFonts w:ascii="Times New Roman" w:hAnsi="Times New Roman" w:cs="Times New Roman"/>
          <w:sz w:val="24"/>
          <w:szCs w:val="24"/>
          <w:lang w:val="uk-UA"/>
        </w:rPr>
        <w:t>ї/звітів</w:t>
      </w:r>
      <w:r w:rsidR="00B868D8" w:rsidRPr="00C779FC">
        <w:rPr>
          <w:rFonts w:ascii="Times New Roman" w:hAnsi="Times New Roman" w:cs="Times New Roman"/>
          <w:sz w:val="24"/>
          <w:szCs w:val="24"/>
          <w:lang w:val="uk-UA"/>
        </w:rPr>
        <w:t>/пояс</w:t>
      </w:r>
      <w:r w:rsidR="000C4F17" w:rsidRPr="00C779FC">
        <w:rPr>
          <w:rFonts w:ascii="Times New Roman" w:hAnsi="Times New Roman" w:cs="Times New Roman"/>
          <w:sz w:val="24"/>
          <w:szCs w:val="24"/>
          <w:lang w:val="uk-UA"/>
        </w:rPr>
        <w:t xml:space="preserve">нень/висновків, </w:t>
      </w:r>
      <w:r w:rsidR="00960598" w:rsidRPr="00C779FC">
        <w:rPr>
          <w:rFonts w:ascii="Times New Roman" w:hAnsi="Times New Roman" w:cs="Times New Roman"/>
          <w:sz w:val="24"/>
          <w:szCs w:val="24"/>
          <w:lang w:val="uk-UA"/>
        </w:rPr>
        <w:t>необхідн</w:t>
      </w:r>
      <w:r w:rsidR="000C4F17" w:rsidRPr="00C779FC">
        <w:rPr>
          <w:rFonts w:ascii="Times New Roman" w:hAnsi="Times New Roman" w:cs="Times New Roman"/>
          <w:sz w:val="24"/>
          <w:szCs w:val="24"/>
          <w:lang w:val="uk-UA"/>
        </w:rPr>
        <w:t xml:space="preserve">их їм для ефективного виконання своїх обов’язків та/ або </w:t>
      </w:r>
      <w:r w:rsidR="00960598" w:rsidRPr="00C779FC">
        <w:rPr>
          <w:rFonts w:ascii="Times New Roman" w:hAnsi="Times New Roman" w:cs="Times New Roman"/>
          <w:sz w:val="24"/>
          <w:szCs w:val="24"/>
          <w:lang w:val="uk-UA"/>
        </w:rPr>
        <w:t xml:space="preserve">шляхом </w:t>
      </w:r>
      <w:r w:rsidR="000C4F17" w:rsidRPr="00C779FC">
        <w:rPr>
          <w:rFonts w:ascii="Times New Roman" w:hAnsi="Times New Roman" w:cs="Times New Roman"/>
          <w:sz w:val="24"/>
          <w:szCs w:val="24"/>
          <w:lang w:val="uk-UA"/>
        </w:rPr>
        <w:t>запрошення на засідання Комітету керівників підрозділів контролю</w:t>
      </w:r>
      <w:r w:rsidR="00BD2E3A" w:rsidRPr="00C779FC">
        <w:rPr>
          <w:rFonts w:ascii="Times New Roman" w:hAnsi="Times New Roman" w:cs="Times New Roman"/>
          <w:sz w:val="24"/>
          <w:szCs w:val="24"/>
          <w:lang w:val="uk-UA"/>
        </w:rPr>
        <w:t>, а також шляхом залучення підрозділів контролю до участі в розроблені внутрішніх документів/процедур Банку.</w:t>
      </w:r>
    </w:p>
    <w:p w14:paraId="65A4E963" w14:textId="46DBAA2B" w:rsidR="00FD4874" w:rsidRPr="00C779FC" w:rsidRDefault="009C6714" w:rsidP="00C779FC">
      <w:pPr>
        <w:pStyle w:val="1"/>
        <w:numPr>
          <w:ilvl w:val="0"/>
          <w:numId w:val="0"/>
        </w:numPr>
        <w:spacing w:before="100" w:beforeAutospacing="1" w:after="100" w:afterAutospacing="1" w:line="360" w:lineRule="auto"/>
        <w:jc w:val="both"/>
      </w:pPr>
      <w:bookmarkStart w:id="9" w:name="_Toc154415969"/>
      <w:r w:rsidRPr="00C779FC">
        <w:t>Розділ VІI. КОНТРОЛЬ ТА ВІДПОВІДАЛЬНІСТЬ</w:t>
      </w:r>
      <w:bookmarkEnd w:id="9"/>
      <w:r w:rsidRPr="00C779FC">
        <w:t xml:space="preserve"> </w:t>
      </w:r>
      <w:r w:rsidR="000D7CEC" w:rsidRPr="00C779FC">
        <w:t xml:space="preserve"> </w:t>
      </w:r>
    </w:p>
    <w:p w14:paraId="27B71AC4" w14:textId="598E28C7" w:rsidR="005853EA" w:rsidRPr="00C779FC" w:rsidRDefault="00C779FC" w:rsidP="00C779FC">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7.1.</w:t>
      </w:r>
      <w:r w:rsidRPr="00C779FC">
        <w:rPr>
          <w:rFonts w:ascii="Times New Roman" w:hAnsi="Times New Roman" w:cs="Times New Roman"/>
          <w:sz w:val="24"/>
          <w:szCs w:val="24"/>
          <w:lang w:val="uk-UA"/>
        </w:rPr>
        <w:tab/>
      </w:r>
      <w:r w:rsidR="000D7CEC" w:rsidRPr="00C779FC">
        <w:rPr>
          <w:rFonts w:ascii="Times New Roman" w:hAnsi="Times New Roman" w:cs="Times New Roman"/>
          <w:sz w:val="24"/>
          <w:szCs w:val="24"/>
          <w:lang w:val="uk-UA"/>
        </w:rPr>
        <w:t xml:space="preserve">Голова Комітету несе відповідальність перед Радою за діяльність </w:t>
      </w:r>
      <w:r w:rsidR="0052346F" w:rsidRPr="00C779FC">
        <w:rPr>
          <w:rFonts w:ascii="Times New Roman" w:hAnsi="Times New Roman" w:cs="Times New Roman"/>
          <w:sz w:val="24"/>
          <w:szCs w:val="24"/>
          <w:lang w:val="uk-UA"/>
        </w:rPr>
        <w:t xml:space="preserve">Комітету та за ненадання/несвоєчасне/неналежне надання звітів, передбачених пунктом </w:t>
      </w:r>
      <w:r w:rsidR="00BD2E3A" w:rsidRPr="00C779FC">
        <w:rPr>
          <w:rFonts w:ascii="Times New Roman" w:hAnsi="Times New Roman" w:cs="Times New Roman"/>
          <w:sz w:val="24"/>
          <w:szCs w:val="24"/>
          <w:lang w:val="uk-UA"/>
        </w:rPr>
        <w:t>8</w:t>
      </w:r>
      <w:r w:rsidR="0052346F" w:rsidRPr="00C779FC">
        <w:rPr>
          <w:rFonts w:ascii="Times New Roman" w:hAnsi="Times New Roman" w:cs="Times New Roman"/>
          <w:sz w:val="24"/>
          <w:szCs w:val="24"/>
          <w:lang w:val="uk-UA"/>
        </w:rPr>
        <w:t>.1. цього Положення.</w:t>
      </w:r>
    </w:p>
    <w:p w14:paraId="45E17916" w14:textId="5EC95DE0" w:rsidR="009C6714" w:rsidRPr="00C779FC" w:rsidRDefault="005853EA" w:rsidP="00C779FC">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7.2.</w:t>
      </w:r>
      <w:r w:rsidR="00C779FC" w:rsidRPr="00C779FC">
        <w:rPr>
          <w:rFonts w:ascii="Times New Roman" w:hAnsi="Times New Roman" w:cs="Times New Roman"/>
          <w:sz w:val="24"/>
          <w:szCs w:val="24"/>
          <w:lang w:val="uk-UA"/>
        </w:rPr>
        <w:tab/>
      </w:r>
      <w:r w:rsidR="000D7CEC" w:rsidRPr="00C779FC">
        <w:rPr>
          <w:rFonts w:ascii="Times New Roman" w:hAnsi="Times New Roman" w:cs="Times New Roman"/>
          <w:sz w:val="24"/>
          <w:szCs w:val="24"/>
          <w:lang w:val="uk-UA"/>
        </w:rPr>
        <w:t xml:space="preserve">Члени Комітету несуть відповідальність  </w:t>
      </w:r>
      <w:r w:rsidR="0052346F" w:rsidRPr="00C779FC">
        <w:rPr>
          <w:rFonts w:ascii="Times New Roman" w:hAnsi="Times New Roman" w:cs="Times New Roman"/>
          <w:sz w:val="24"/>
          <w:szCs w:val="24"/>
          <w:lang w:val="uk-UA"/>
        </w:rPr>
        <w:t xml:space="preserve">перед Головою Комітету  за невиконання/неналежне виконання </w:t>
      </w:r>
      <w:r w:rsidR="000D7CEC" w:rsidRPr="00C779FC">
        <w:rPr>
          <w:rFonts w:ascii="Times New Roman" w:hAnsi="Times New Roman" w:cs="Times New Roman"/>
          <w:sz w:val="24"/>
          <w:szCs w:val="24"/>
          <w:lang w:val="uk-UA"/>
        </w:rPr>
        <w:t>своїх повноважень</w:t>
      </w:r>
      <w:r w:rsidR="0052346F" w:rsidRPr="00C779FC">
        <w:rPr>
          <w:rFonts w:ascii="Times New Roman" w:hAnsi="Times New Roman" w:cs="Times New Roman"/>
          <w:sz w:val="24"/>
          <w:szCs w:val="24"/>
          <w:lang w:val="uk-UA"/>
        </w:rPr>
        <w:t xml:space="preserve"> передбачених цим Положенням</w:t>
      </w:r>
      <w:r w:rsidR="000D7CEC" w:rsidRPr="00C779FC">
        <w:rPr>
          <w:rFonts w:ascii="Times New Roman" w:hAnsi="Times New Roman" w:cs="Times New Roman"/>
          <w:sz w:val="24"/>
          <w:szCs w:val="24"/>
          <w:lang w:val="uk-UA"/>
        </w:rPr>
        <w:t>.</w:t>
      </w:r>
    </w:p>
    <w:p w14:paraId="6F9EE970" w14:textId="78F73779" w:rsidR="00FD4874" w:rsidRPr="00C779FC" w:rsidRDefault="009C6714" w:rsidP="00C779FC">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7.</w:t>
      </w:r>
      <w:r w:rsidR="005853EA" w:rsidRPr="00C779FC">
        <w:rPr>
          <w:rFonts w:ascii="Times New Roman" w:hAnsi="Times New Roman" w:cs="Times New Roman"/>
          <w:sz w:val="24"/>
          <w:szCs w:val="24"/>
          <w:lang w:val="uk-UA"/>
        </w:rPr>
        <w:t>3</w:t>
      </w:r>
      <w:r w:rsidRPr="00C779FC">
        <w:rPr>
          <w:rFonts w:ascii="Times New Roman" w:hAnsi="Times New Roman" w:cs="Times New Roman"/>
          <w:sz w:val="24"/>
          <w:szCs w:val="24"/>
          <w:lang w:val="uk-UA"/>
        </w:rPr>
        <w:t>.</w:t>
      </w:r>
      <w:r w:rsidR="00C779FC" w:rsidRPr="00C779FC">
        <w:rPr>
          <w:rFonts w:ascii="Times New Roman" w:hAnsi="Times New Roman" w:cs="Times New Roman"/>
          <w:sz w:val="24"/>
          <w:szCs w:val="24"/>
          <w:lang w:val="uk-UA"/>
        </w:rPr>
        <w:tab/>
      </w:r>
      <w:r w:rsidR="000D7CEC" w:rsidRPr="00C779FC">
        <w:rPr>
          <w:rFonts w:ascii="Times New Roman" w:hAnsi="Times New Roman" w:cs="Times New Roman"/>
          <w:sz w:val="24"/>
          <w:szCs w:val="24"/>
          <w:lang w:val="uk-UA"/>
        </w:rPr>
        <w:t>Члени Комітету повинні зберігати інформацію з обмеженим доступом, що стала їм відома у зв’язку з членством в Комітеті, і несуть за її розголошення відповідальність, передбачену чинним законодавством України</w:t>
      </w:r>
      <w:r w:rsidR="0052346F" w:rsidRPr="00C779FC">
        <w:rPr>
          <w:lang w:val="uk-UA"/>
        </w:rPr>
        <w:t xml:space="preserve"> </w:t>
      </w:r>
      <w:r w:rsidR="0052346F" w:rsidRPr="00C779FC">
        <w:rPr>
          <w:rFonts w:ascii="Times New Roman" w:hAnsi="Times New Roman" w:cs="Times New Roman"/>
          <w:sz w:val="24"/>
          <w:szCs w:val="24"/>
          <w:lang w:val="uk-UA"/>
        </w:rPr>
        <w:t>та внутрішніми документами Банку</w:t>
      </w:r>
      <w:r w:rsidR="000D7CEC" w:rsidRPr="00C779FC">
        <w:rPr>
          <w:rFonts w:ascii="Times New Roman" w:hAnsi="Times New Roman" w:cs="Times New Roman"/>
          <w:sz w:val="24"/>
          <w:szCs w:val="24"/>
          <w:lang w:val="uk-UA"/>
        </w:rPr>
        <w:t>.</w:t>
      </w:r>
    </w:p>
    <w:p w14:paraId="0977810D" w14:textId="43FCDA59" w:rsidR="00BD2E3A" w:rsidRPr="00C779FC" w:rsidRDefault="00BD2E3A" w:rsidP="00C779FC">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7.</w:t>
      </w:r>
      <w:r w:rsidR="005853EA" w:rsidRPr="00C779FC">
        <w:rPr>
          <w:rFonts w:ascii="Times New Roman" w:hAnsi="Times New Roman" w:cs="Times New Roman"/>
          <w:sz w:val="24"/>
          <w:szCs w:val="24"/>
          <w:lang w:val="uk-UA"/>
        </w:rPr>
        <w:t>4</w:t>
      </w:r>
      <w:r w:rsidRPr="00C779FC">
        <w:rPr>
          <w:rFonts w:ascii="Times New Roman" w:hAnsi="Times New Roman" w:cs="Times New Roman"/>
          <w:sz w:val="24"/>
          <w:szCs w:val="24"/>
          <w:lang w:val="uk-UA"/>
        </w:rPr>
        <w:t>.</w:t>
      </w:r>
      <w:r w:rsidR="00C779FC" w:rsidRPr="00C779FC">
        <w:rPr>
          <w:rFonts w:ascii="Times New Roman" w:hAnsi="Times New Roman" w:cs="Times New Roman"/>
          <w:sz w:val="24"/>
          <w:szCs w:val="24"/>
          <w:lang w:val="uk-UA"/>
        </w:rPr>
        <w:tab/>
      </w:r>
      <w:r w:rsidRPr="00C779FC">
        <w:rPr>
          <w:rFonts w:ascii="Times New Roman" w:hAnsi="Times New Roman" w:cs="Times New Roman"/>
          <w:sz w:val="24"/>
          <w:szCs w:val="24"/>
          <w:lang w:val="uk-UA"/>
        </w:rPr>
        <w:t>Секретар Комітету несе відповідальність за організаційне забезпечення підготовки та проведення засідань Комітету, підготовку і ведення протоколів Комітету, доведення рішень Комітету до зацікавлених органів і осіб Банку, забезпечення зберігання протоколів Комітету, ведення листування з питань діяльності Комітету, ведення журналу реєстрації  протоколів Комітету.</w:t>
      </w:r>
    </w:p>
    <w:p w14:paraId="6A0B51E3" w14:textId="3F88E8E6" w:rsidR="008F145E" w:rsidRPr="00C779FC" w:rsidRDefault="000B29F4" w:rsidP="00C779FC">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7.</w:t>
      </w:r>
      <w:r w:rsidR="005853EA" w:rsidRPr="00C779FC">
        <w:rPr>
          <w:rFonts w:ascii="Times New Roman" w:hAnsi="Times New Roman" w:cs="Times New Roman"/>
          <w:sz w:val="24"/>
          <w:szCs w:val="24"/>
          <w:lang w:val="uk-UA"/>
        </w:rPr>
        <w:t>5</w:t>
      </w:r>
      <w:r w:rsidR="00C779FC" w:rsidRPr="00C779FC">
        <w:rPr>
          <w:rFonts w:ascii="Times New Roman" w:hAnsi="Times New Roman" w:cs="Times New Roman"/>
          <w:sz w:val="24"/>
          <w:szCs w:val="24"/>
          <w:lang w:val="uk-UA"/>
        </w:rPr>
        <w:t>.</w:t>
      </w:r>
      <w:r w:rsidR="00C779FC" w:rsidRPr="00C779FC">
        <w:rPr>
          <w:rFonts w:ascii="Times New Roman" w:hAnsi="Times New Roman" w:cs="Times New Roman"/>
          <w:sz w:val="24"/>
          <w:szCs w:val="24"/>
          <w:lang w:val="uk-UA"/>
        </w:rPr>
        <w:tab/>
      </w:r>
      <w:r w:rsidR="008F145E" w:rsidRPr="00C779FC">
        <w:rPr>
          <w:rFonts w:ascii="Times New Roman" w:hAnsi="Times New Roman" w:cs="Times New Roman"/>
          <w:sz w:val="24"/>
          <w:szCs w:val="24"/>
          <w:lang w:val="uk-UA"/>
        </w:rPr>
        <w:t xml:space="preserve">Голова Комітету здійснює контроль за діяльністю Комітету. </w:t>
      </w:r>
    </w:p>
    <w:p w14:paraId="67073AB2" w14:textId="146EC933" w:rsidR="00286779" w:rsidRPr="00C779FC" w:rsidRDefault="008F145E" w:rsidP="00C779FC">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7.</w:t>
      </w:r>
      <w:r w:rsidR="005853EA" w:rsidRPr="00C779FC">
        <w:rPr>
          <w:rFonts w:ascii="Times New Roman" w:hAnsi="Times New Roman" w:cs="Times New Roman"/>
          <w:sz w:val="24"/>
          <w:szCs w:val="24"/>
          <w:lang w:val="uk-UA"/>
        </w:rPr>
        <w:t>6</w:t>
      </w:r>
      <w:r w:rsidRPr="00C779FC">
        <w:rPr>
          <w:rFonts w:ascii="Times New Roman" w:hAnsi="Times New Roman" w:cs="Times New Roman"/>
          <w:sz w:val="24"/>
          <w:szCs w:val="24"/>
          <w:lang w:val="uk-UA"/>
        </w:rPr>
        <w:t>.</w:t>
      </w:r>
      <w:r w:rsidR="00C779FC" w:rsidRPr="00C779FC">
        <w:rPr>
          <w:rFonts w:ascii="Times New Roman" w:hAnsi="Times New Roman" w:cs="Times New Roman"/>
          <w:sz w:val="24"/>
          <w:szCs w:val="24"/>
          <w:lang w:val="uk-UA"/>
        </w:rPr>
        <w:tab/>
      </w:r>
      <w:r w:rsidR="000B29F4" w:rsidRPr="00C779FC">
        <w:rPr>
          <w:rFonts w:ascii="Times New Roman" w:hAnsi="Times New Roman" w:cs="Times New Roman"/>
          <w:sz w:val="24"/>
          <w:szCs w:val="24"/>
          <w:lang w:val="uk-UA"/>
        </w:rPr>
        <w:t>Голова Комітету</w:t>
      </w:r>
      <w:r w:rsidR="00286779" w:rsidRPr="00C779FC">
        <w:rPr>
          <w:rFonts w:ascii="Times New Roman" w:hAnsi="Times New Roman" w:cs="Times New Roman"/>
          <w:sz w:val="24"/>
          <w:szCs w:val="24"/>
          <w:lang w:val="uk-UA"/>
        </w:rPr>
        <w:t xml:space="preserve"> (або за його дорученням секретар Комітету) </w:t>
      </w:r>
      <w:r w:rsidR="000B29F4" w:rsidRPr="00C779FC">
        <w:rPr>
          <w:rFonts w:ascii="Times New Roman" w:hAnsi="Times New Roman" w:cs="Times New Roman"/>
          <w:sz w:val="24"/>
          <w:szCs w:val="24"/>
          <w:lang w:val="uk-UA"/>
        </w:rPr>
        <w:t xml:space="preserve">здійснює контроль </w:t>
      </w:r>
      <w:r w:rsidR="00286779" w:rsidRPr="00C779FC">
        <w:rPr>
          <w:rFonts w:ascii="Times New Roman" w:hAnsi="Times New Roman" w:cs="Times New Roman"/>
          <w:sz w:val="24"/>
          <w:szCs w:val="24"/>
          <w:lang w:val="uk-UA"/>
        </w:rPr>
        <w:t>за виконанням прийнятих Комітетом рішень /наданих Головою Комітету шляхом отримання від Корпоративного секретаря та відповідальних виконавців інформації щодо своєчасності та повноти їх виконання.</w:t>
      </w:r>
    </w:p>
    <w:p w14:paraId="249A273E" w14:textId="792553DD" w:rsidR="00286779" w:rsidRPr="00C779FC" w:rsidRDefault="008F145E" w:rsidP="00C779FC">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7.</w:t>
      </w:r>
      <w:r w:rsidR="005853EA" w:rsidRPr="00C779FC">
        <w:rPr>
          <w:rFonts w:ascii="Times New Roman" w:hAnsi="Times New Roman" w:cs="Times New Roman"/>
          <w:sz w:val="24"/>
          <w:szCs w:val="24"/>
          <w:lang w:val="uk-UA"/>
        </w:rPr>
        <w:t>7</w:t>
      </w:r>
      <w:r w:rsidR="00C779FC" w:rsidRPr="00C779FC">
        <w:rPr>
          <w:rFonts w:ascii="Times New Roman" w:hAnsi="Times New Roman" w:cs="Times New Roman"/>
          <w:sz w:val="24"/>
          <w:szCs w:val="24"/>
          <w:lang w:val="uk-UA"/>
        </w:rPr>
        <w:t>.</w:t>
      </w:r>
      <w:r w:rsidR="00C779FC" w:rsidRPr="00C779FC">
        <w:rPr>
          <w:rFonts w:ascii="Times New Roman" w:hAnsi="Times New Roman" w:cs="Times New Roman"/>
          <w:sz w:val="24"/>
          <w:szCs w:val="24"/>
          <w:lang w:val="uk-UA"/>
        </w:rPr>
        <w:tab/>
      </w:r>
      <w:r w:rsidR="00286779" w:rsidRPr="00C779FC">
        <w:rPr>
          <w:rFonts w:ascii="Times New Roman" w:hAnsi="Times New Roman" w:cs="Times New Roman"/>
          <w:sz w:val="24"/>
          <w:szCs w:val="24"/>
          <w:lang w:val="uk-UA"/>
        </w:rPr>
        <w:t>Голова Комітету здійснює контроль за належним звітуванням перед Радою, відповідно до Розділу VIII, шляхом забезпечення своєчасної підготовки звіту про результати діяльності Комітету та подання  його на розгляд Раді.</w:t>
      </w:r>
    </w:p>
    <w:p w14:paraId="322EF992" w14:textId="2109989E" w:rsidR="008F145E" w:rsidRPr="00C779FC" w:rsidRDefault="008F145E" w:rsidP="00C779FC">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7.</w:t>
      </w:r>
      <w:r w:rsidR="005853EA" w:rsidRPr="00C779FC">
        <w:rPr>
          <w:rFonts w:ascii="Times New Roman" w:hAnsi="Times New Roman" w:cs="Times New Roman"/>
          <w:sz w:val="24"/>
          <w:szCs w:val="24"/>
          <w:lang w:val="uk-UA"/>
        </w:rPr>
        <w:t>8</w:t>
      </w:r>
      <w:r w:rsidR="00C779FC" w:rsidRPr="00C779FC">
        <w:rPr>
          <w:rFonts w:ascii="Times New Roman" w:hAnsi="Times New Roman" w:cs="Times New Roman"/>
          <w:sz w:val="24"/>
          <w:szCs w:val="24"/>
          <w:lang w:val="uk-UA"/>
        </w:rPr>
        <w:t>.</w:t>
      </w:r>
      <w:r w:rsidR="00C779FC" w:rsidRPr="00C779FC">
        <w:rPr>
          <w:rFonts w:ascii="Times New Roman" w:hAnsi="Times New Roman" w:cs="Times New Roman"/>
          <w:sz w:val="24"/>
          <w:szCs w:val="24"/>
          <w:lang w:val="uk-UA"/>
        </w:rPr>
        <w:tab/>
      </w:r>
      <w:r w:rsidRPr="00C779FC">
        <w:rPr>
          <w:rFonts w:ascii="Times New Roman" w:hAnsi="Times New Roman" w:cs="Times New Roman"/>
          <w:sz w:val="24"/>
          <w:szCs w:val="24"/>
          <w:lang w:val="uk-UA"/>
        </w:rPr>
        <w:t>Голова Комітету контрол</w:t>
      </w:r>
      <w:r w:rsidR="006A03E5" w:rsidRPr="00C779FC">
        <w:rPr>
          <w:rFonts w:ascii="Times New Roman" w:hAnsi="Times New Roman" w:cs="Times New Roman"/>
          <w:sz w:val="24"/>
          <w:szCs w:val="24"/>
          <w:lang w:val="uk-UA"/>
        </w:rPr>
        <w:t>ює</w:t>
      </w:r>
      <w:r w:rsidRPr="00C779FC">
        <w:rPr>
          <w:rFonts w:ascii="Times New Roman" w:hAnsi="Times New Roman" w:cs="Times New Roman"/>
          <w:sz w:val="24"/>
          <w:szCs w:val="24"/>
          <w:lang w:val="uk-UA"/>
        </w:rPr>
        <w:t xml:space="preserve"> </w:t>
      </w:r>
      <w:r w:rsidR="006A03E5" w:rsidRPr="00C779FC">
        <w:rPr>
          <w:rFonts w:ascii="Times New Roman" w:hAnsi="Times New Roman" w:cs="Times New Roman"/>
          <w:sz w:val="24"/>
          <w:szCs w:val="24"/>
          <w:lang w:val="uk-UA"/>
        </w:rPr>
        <w:t>здійснення періодичного перегляду цього Положення  не рідше 1 (одного) разу на рік, шляхом забезпечення подання на розгляд Ради відповідного питання.</w:t>
      </w:r>
    </w:p>
    <w:p w14:paraId="41AB042F" w14:textId="50BCB7D3" w:rsidR="00FD4874" w:rsidRPr="00C779FC" w:rsidRDefault="000D7CEC" w:rsidP="00C779FC">
      <w:pPr>
        <w:pStyle w:val="1"/>
        <w:numPr>
          <w:ilvl w:val="0"/>
          <w:numId w:val="0"/>
        </w:numPr>
        <w:spacing w:before="100" w:beforeAutospacing="1" w:after="100" w:afterAutospacing="1" w:line="360" w:lineRule="auto"/>
        <w:jc w:val="both"/>
      </w:pPr>
      <w:bookmarkStart w:id="10" w:name="_Toc154415970"/>
      <w:r w:rsidRPr="00C779FC">
        <w:t>Розділ VII</w:t>
      </w:r>
      <w:r w:rsidR="009C6714" w:rsidRPr="00C779FC">
        <w:t>І</w:t>
      </w:r>
      <w:r w:rsidRPr="00C779FC">
        <w:t xml:space="preserve">. </w:t>
      </w:r>
      <w:r w:rsidR="00542C5A" w:rsidRPr="00C779FC">
        <w:rPr>
          <w:color w:val="000000"/>
        </w:rPr>
        <w:t>ЗВІТУВАННЯ ТА ОЦІНКА ДІЯЛЬНОСТІ КОМІТЕТУ</w:t>
      </w:r>
      <w:bookmarkEnd w:id="10"/>
      <w:r w:rsidRPr="00C779FC">
        <w:t xml:space="preserve"> </w:t>
      </w:r>
    </w:p>
    <w:p w14:paraId="58CC693F" w14:textId="29BA2C99" w:rsidR="00542C5A" w:rsidRPr="00C779FC" w:rsidRDefault="00542C5A" w:rsidP="00C779FC">
      <w:pPr>
        <w:pStyle w:val="a0"/>
        <w:numPr>
          <w:ilvl w:val="1"/>
          <w:numId w:val="25"/>
        </w:numPr>
        <w:tabs>
          <w:tab w:val="left" w:pos="709"/>
        </w:tabs>
        <w:suppressAutoHyphens/>
        <w:autoSpaceDE w:val="0"/>
        <w:spacing w:after="0" w:line="360" w:lineRule="auto"/>
        <w:ind w:left="567" w:hanging="567"/>
        <w:jc w:val="both"/>
        <w:rPr>
          <w:rFonts w:ascii="Times New Roman" w:hAnsi="Times New Roman"/>
          <w:sz w:val="24"/>
          <w:szCs w:val="24"/>
          <w:lang w:val="uk-UA"/>
        </w:rPr>
      </w:pPr>
      <w:r w:rsidRPr="00C779FC">
        <w:rPr>
          <w:rFonts w:ascii="Times New Roman" w:hAnsi="Times New Roman" w:cs="Times New Roman"/>
          <w:sz w:val="24"/>
          <w:szCs w:val="24"/>
          <w:lang w:val="uk-UA"/>
        </w:rPr>
        <w:lastRenderedPageBreak/>
        <w:t xml:space="preserve">Комітет не </w:t>
      </w:r>
      <w:proofErr w:type="spellStart"/>
      <w:r w:rsidR="0052346F" w:rsidRPr="00C779FC">
        <w:rPr>
          <w:rFonts w:ascii="Times New Roman" w:hAnsi="Times New Roman" w:cs="Times New Roman"/>
          <w:sz w:val="24"/>
          <w:szCs w:val="24"/>
          <w:lang w:val="uk-UA"/>
        </w:rPr>
        <w:t>рідще</w:t>
      </w:r>
      <w:proofErr w:type="spellEnd"/>
      <w:r w:rsidR="0052346F" w:rsidRPr="00C779FC">
        <w:rPr>
          <w:rFonts w:ascii="Times New Roman" w:hAnsi="Times New Roman" w:cs="Times New Roman"/>
          <w:sz w:val="24"/>
          <w:szCs w:val="24"/>
          <w:lang w:val="uk-UA"/>
        </w:rPr>
        <w:t xml:space="preserve"> </w:t>
      </w:r>
      <w:r w:rsidRPr="00C779FC">
        <w:rPr>
          <w:rFonts w:ascii="Times New Roman" w:hAnsi="Times New Roman" w:cs="Times New Roman"/>
          <w:sz w:val="24"/>
          <w:szCs w:val="24"/>
          <w:lang w:val="uk-UA"/>
        </w:rPr>
        <w:t xml:space="preserve"> одного разу на </w:t>
      </w:r>
      <w:r w:rsidR="005E11A1" w:rsidRPr="00C779FC">
        <w:rPr>
          <w:rFonts w:ascii="Times New Roman" w:hAnsi="Times New Roman" w:cs="Times New Roman"/>
          <w:sz w:val="24"/>
          <w:szCs w:val="24"/>
          <w:lang w:val="uk-UA"/>
        </w:rPr>
        <w:t xml:space="preserve"> рік</w:t>
      </w:r>
      <w:r w:rsidR="009C6714" w:rsidRPr="00C779FC">
        <w:rPr>
          <w:rFonts w:ascii="Times New Roman" w:hAnsi="Times New Roman" w:cs="Times New Roman"/>
          <w:sz w:val="24"/>
          <w:szCs w:val="24"/>
          <w:lang w:val="uk-UA"/>
        </w:rPr>
        <w:t xml:space="preserve"> не пізніше 20 - го числа другого місяця наступного за звітним роком, </w:t>
      </w:r>
      <w:r w:rsidRPr="00C779FC">
        <w:rPr>
          <w:rFonts w:ascii="Times New Roman" w:hAnsi="Times New Roman" w:cs="Times New Roman"/>
          <w:sz w:val="24"/>
          <w:szCs w:val="24"/>
          <w:lang w:val="uk-UA"/>
        </w:rPr>
        <w:t>доповідає Раді про результати своєї діяльності шляхом представлення на затвердження Ради відповідного звіту.</w:t>
      </w:r>
    </w:p>
    <w:p w14:paraId="34EE7E7D" w14:textId="361F414B" w:rsidR="00542C5A" w:rsidRPr="00C779FC" w:rsidRDefault="00542C5A" w:rsidP="00C779FC">
      <w:pPr>
        <w:pStyle w:val="a0"/>
        <w:numPr>
          <w:ilvl w:val="1"/>
          <w:numId w:val="25"/>
        </w:numPr>
        <w:tabs>
          <w:tab w:val="left" w:pos="709"/>
        </w:tabs>
        <w:suppressAutoHyphens/>
        <w:autoSpaceDE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Звіт про результати діяльності Комітету повинен містити наступну інформацію, зокрема, про:</w:t>
      </w:r>
    </w:p>
    <w:p w14:paraId="3C774AC4" w14:textId="77777777" w:rsidR="00542C5A" w:rsidRPr="00C779FC" w:rsidRDefault="00542C5A" w:rsidP="00C779FC">
      <w:pPr>
        <w:tabs>
          <w:tab w:val="left" w:pos="709"/>
        </w:tabs>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1) персональний склад Комітету,</w:t>
      </w:r>
    </w:p>
    <w:p w14:paraId="477C1460" w14:textId="77777777" w:rsidR="00542C5A" w:rsidRPr="00C779FC" w:rsidRDefault="00542C5A" w:rsidP="00C779FC">
      <w:pPr>
        <w:tabs>
          <w:tab w:val="left" w:pos="709"/>
        </w:tabs>
        <w:autoSpaceDE w:val="0"/>
        <w:autoSpaceDN w:val="0"/>
        <w:spacing w:after="0" w:line="360" w:lineRule="auto"/>
        <w:ind w:left="1418" w:hanging="851"/>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2) кількість проведених засідань Комітету,</w:t>
      </w:r>
    </w:p>
    <w:p w14:paraId="7E26722D" w14:textId="77777777" w:rsidR="00542C5A" w:rsidRPr="00C779FC" w:rsidRDefault="00542C5A" w:rsidP="00C779FC">
      <w:pPr>
        <w:tabs>
          <w:tab w:val="left" w:pos="709"/>
        </w:tabs>
        <w:autoSpaceDE w:val="0"/>
        <w:autoSpaceDN w:val="0"/>
        <w:spacing w:after="0" w:line="360" w:lineRule="auto"/>
        <w:ind w:left="1418" w:hanging="851"/>
        <w:jc w:val="both"/>
        <w:rPr>
          <w:rFonts w:ascii="Times New Roman" w:hAnsi="Times New Roman"/>
          <w:sz w:val="24"/>
          <w:szCs w:val="24"/>
          <w:lang w:val="uk-UA"/>
        </w:rPr>
      </w:pPr>
      <w:r w:rsidRPr="00C779FC">
        <w:rPr>
          <w:rFonts w:ascii="Times New Roman" w:hAnsi="Times New Roman" w:cs="Times New Roman"/>
          <w:sz w:val="24"/>
          <w:szCs w:val="24"/>
          <w:lang w:val="uk-UA"/>
        </w:rPr>
        <w:t>3) основну діяльність</w:t>
      </w:r>
      <w:r w:rsidRPr="00C779FC">
        <w:rPr>
          <w:rFonts w:ascii="Times New Roman" w:hAnsi="Times New Roman"/>
          <w:sz w:val="24"/>
          <w:szCs w:val="24"/>
          <w:lang w:val="uk-UA"/>
        </w:rPr>
        <w:t xml:space="preserve"> Комітету.</w:t>
      </w:r>
    </w:p>
    <w:p w14:paraId="34EC4A0B" w14:textId="0E0CD5ED" w:rsidR="004F48E9" w:rsidRPr="00C779FC" w:rsidRDefault="004F48E9" w:rsidP="00C779FC">
      <w:pPr>
        <w:numPr>
          <w:ilvl w:val="1"/>
          <w:numId w:val="25"/>
        </w:numPr>
        <w:suppressAutoHyphens/>
        <w:spacing w:line="256" w:lineRule="auto"/>
        <w:ind w:left="567" w:hanging="567"/>
        <w:rPr>
          <w:rFonts w:ascii="Times New Roman" w:hAnsi="Times New Roman"/>
          <w:sz w:val="24"/>
          <w:szCs w:val="24"/>
          <w:lang w:val="uk-UA"/>
        </w:rPr>
      </w:pPr>
      <w:r w:rsidRPr="00C779FC">
        <w:rPr>
          <w:rFonts w:ascii="Times New Roman" w:hAnsi="Times New Roman"/>
          <w:sz w:val="24"/>
          <w:szCs w:val="24"/>
          <w:lang w:val="uk-UA"/>
        </w:rPr>
        <w:t xml:space="preserve">Звіт про результати діяльності Комітету оприлюднюються на </w:t>
      </w:r>
      <w:proofErr w:type="spellStart"/>
      <w:r w:rsidRPr="00C779FC">
        <w:rPr>
          <w:rFonts w:ascii="Times New Roman" w:hAnsi="Times New Roman"/>
          <w:sz w:val="24"/>
          <w:szCs w:val="24"/>
          <w:lang w:val="uk-UA"/>
        </w:rPr>
        <w:t>вебсайті</w:t>
      </w:r>
      <w:proofErr w:type="spellEnd"/>
      <w:r w:rsidRPr="00C779FC">
        <w:rPr>
          <w:rFonts w:ascii="Times New Roman" w:hAnsi="Times New Roman"/>
          <w:sz w:val="24"/>
          <w:szCs w:val="24"/>
          <w:lang w:val="uk-UA"/>
        </w:rPr>
        <w:t xml:space="preserve"> Банку протягом  трьох робочих днів після його затвердження Радою Банку. </w:t>
      </w:r>
    </w:p>
    <w:p w14:paraId="23F7173E" w14:textId="29C335DC" w:rsidR="00542C5A" w:rsidRPr="00C779FC" w:rsidRDefault="00542C5A" w:rsidP="00C779FC">
      <w:pPr>
        <w:numPr>
          <w:ilvl w:val="1"/>
          <w:numId w:val="25"/>
        </w:numPr>
        <w:tabs>
          <w:tab w:val="left" w:pos="709"/>
        </w:tabs>
        <w:suppressAutoHyphens/>
        <w:autoSpaceDE w:val="0"/>
        <w:spacing w:after="0" w:line="360" w:lineRule="auto"/>
        <w:ind w:left="567" w:hanging="567"/>
        <w:jc w:val="both"/>
        <w:rPr>
          <w:rFonts w:ascii="Times New Roman" w:hAnsi="Times New Roman"/>
          <w:sz w:val="24"/>
          <w:szCs w:val="24"/>
          <w:lang w:val="uk-UA"/>
        </w:rPr>
      </w:pPr>
      <w:r w:rsidRPr="00C779FC">
        <w:rPr>
          <w:rFonts w:ascii="Times New Roman" w:hAnsi="Times New Roman" w:cs="Times New Roman"/>
          <w:sz w:val="24"/>
          <w:szCs w:val="24"/>
          <w:lang w:val="uk-UA"/>
        </w:rPr>
        <w:t xml:space="preserve">Рада щороку в порядку, визначеними внутрішніми документами Банку, здійснює оцінку ефективності діяльності Комітету, яка включає оцінку ефективності виконання функцій і повноважень Комітетом, оцінку </w:t>
      </w:r>
      <w:r w:rsidRPr="00C779FC">
        <w:rPr>
          <w:rFonts w:ascii="Times New Roman" w:eastAsia="Times New Roman" w:hAnsi="Times New Roman" w:cs="Times New Roman"/>
          <w:color w:val="333333"/>
          <w:sz w:val="24"/>
          <w:szCs w:val="24"/>
          <w:lang w:val="uk-UA" w:eastAsia="uk-UA"/>
        </w:rPr>
        <w:t>ефективності його методів і процедур роботи.</w:t>
      </w:r>
    </w:p>
    <w:p w14:paraId="3009CF84" w14:textId="68FCBCAC" w:rsidR="00542C5A" w:rsidRPr="00C779FC" w:rsidRDefault="00542C5A" w:rsidP="00C779FC">
      <w:pPr>
        <w:pStyle w:val="1"/>
        <w:numPr>
          <w:ilvl w:val="0"/>
          <w:numId w:val="0"/>
        </w:numPr>
        <w:spacing w:before="100" w:beforeAutospacing="1" w:after="100" w:afterAutospacing="1" w:line="360" w:lineRule="auto"/>
        <w:jc w:val="both"/>
      </w:pPr>
      <w:bookmarkStart w:id="11" w:name="_Toc154415971"/>
      <w:r w:rsidRPr="00C779FC">
        <w:t xml:space="preserve">Розділ </w:t>
      </w:r>
      <w:r w:rsidR="0071535D" w:rsidRPr="00C779FC">
        <w:t>ІХ</w:t>
      </w:r>
      <w:r w:rsidRPr="00C779FC">
        <w:t xml:space="preserve">. </w:t>
      </w:r>
      <w:r w:rsidR="0052346F" w:rsidRPr="00C779FC">
        <w:t>ПРИКІНЦЕВІ</w:t>
      </w:r>
      <w:r w:rsidRPr="00C779FC">
        <w:t xml:space="preserve"> ПОЛОЖЕННЯ</w:t>
      </w:r>
      <w:bookmarkEnd w:id="11"/>
      <w:r w:rsidRPr="00C779FC">
        <w:t xml:space="preserve"> </w:t>
      </w:r>
    </w:p>
    <w:p w14:paraId="4B537524" w14:textId="068E0CF6" w:rsidR="0071535D" w:rsidRPr="00C779FC" w:rsidRDefault="0071535D" w:rsidP="00C779FC">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9.1.</w:t>
      </w:r>
      <w:r w:rsidR="00C779FC" w:rsidRPr="00C779FC">
        <w:rPr>
          <w:rFonts w:ascii="Times New Roman" w:hAnsi="Times New Roman" w:cs="Times New Roman"/>
          <w:sz w:val="24"/>
          <w:szCs w:val="24"/>
          <w:lang w:val="uk-UA"/>
        </w:rPr>
        <w:tab/>
      </w:r>
      <w:r w:rsidR="009B2629" w:rsidRPr="00C779FC">
        <w:rPr>
          <w:rFonts w:ascii="Times New Roman" w:hAnsi="Times New Roman" w:cs="Times New Roman"/>
          <w:sz w:val="24"/>
          <w:szCs w:val="24"/>
          <w:lang w:val="uk-UA"/>
        </w:rPr>
        <w:t xml:space="preserve">Це </w:t>
      </w:r>
      <w:r w:rsidR="00542C5A" w:rsidRPr="00C779FC">
        <w:rPr>
          <w:rFonts w:ascii="Times New Roman" w:hAnsi="Times New Roman" w:cs="Times New Roman"/>
          <w:sz w:val="24"/>
          <w:szCs w:val="24"/>
          <w:lang w:val="uk-UA"/>
        </w:rPr>
        <w:t>Положення набирає чинності з дати його затвердження Радою Банку</w:t>
      </w:r>
      <w:r w:rsidR="0052346F" w:rsidRPr="00C779FC">
        <w:rPr>
          <w:rFonts w:ascii="Times New Roman" w:hAnsi="Times New Roman" w:cs="Times New Roman"/>
          <w:sz w:val="24"/>
          <w:szCs w:val="24"/>
          <w:lang w:val="uk-UA"/>
        </w:rPr>
        <w:t xml:space="preserve"> </w:t>
      </w:r>
      <w:r w:rsidR="009B2629" w:rsidRPr="00C779FC">
        <w:rPr>
          <w:rFonts w:ascii="Times New Roman" w:hAnsi="Times New Roman" w:cs="Times New Roman"/>
          <w:sz w:val="24"/>
          <w:szCs w:val="24"/>
          <w:lang w:val="uk-UA"/>
        </w:rPr>
        <w:t xml:space="preserve"> </w:t>
      </w:r>
    </w:p>
    <w:p w14:paraId="5D702A56" w14:textId="2C0319E7" w:rsidR="009B2629" w:rsidRPr="00C779FC" w:rsidRDefault="00C779FC" w:rsidP="00C779FC">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9.2.</w:t>
      </w:r>
      <w:r w:rsidRPr="00C779FC">
        <w:rPr>
          <w:rFonts w:ascii="Times New Roman" w:hAnsi="Times New Roman" w:cs="Times New Roman"/>
          <w:sz w:val="24"/>
          <w:szCs w:val="24"/>
          <w:lang w:val="uk-UA"/>
        </w:rPr>
        <w:tab/>
      </w:r>
      <w:r w:rsidR="00542C5A" w:rsidRPr="00C779FC">
        <w:rPr>
          <w:rFonts w:ascii="Times New Roman" w:hAnsi="Times New Roman" w:cs="Times New Roman"/>
          <w:sz w:val="24"/>
          <w:szCs w:val="24"/>
          <w:lang w:val="uk-UA"/>
        </w:rPr>
        <w:t>Зміни до цього Положення затверджуються Радою Банку</w:t>
      </w:r>
      <w:r w:rsidR="009B2629" w:rsidRPr="00C779FC">
        <w:rPr>
          <w:rFonts w:ascii="Times New Roman" w:hAnsi="Times New Roman" w:cs="Times New Roman"/>
          <w:sz w:val="24"/>
          <w:szCs w:val="24"/>
          <w:lang w:val="uk-UA"/>
        </w:rPr>
        <w:t xml:space="preserve">  та </w:t>
      </w:r>
      <w:r w:rsidRPr="00C779FC">
        <w:rPr>
          <w:rFonts w:ascii="Times New Roman" w:hAnsi="Times New Roman" w:cs="Times New Roman"/>
          <w:sz w:val="24"/>
          <w:szCs w:val="24"/>
          <w:lang w:val="uk-UA"/>
        </w:rPr>
        <w:t>оформлюються окремим документом</w:t>
      </w:r>
      <w:r w:rsidR="009B2629" w:rsidRPr="00C779FC">
        <w:rPr>
          <w:rFonts w:ascii="Times New Roman" w:hAnsi="Times New Roman" w:cs="Times New Roman"/>
          <w:sz w:val="24"/>
          <w:szCs w:val="24"/>
          <w:lang w:val="uk-UA"/>
        </w:rPr>
        <w:t xml:space="preserve"> або шляхом його викладення в новій редакції. Затвердження нової редакції Положення призводить до автоматичної втрати чинності попереднього документа Банку.</w:t>
      </w:r>
    </w:p>
    <w:p w14:paraId="3314FABD" w14:textId="7F1DAA2D" w:rsidR="009B2629" w:rsidRPr="00C779FC" w:rsidRDefault="0071535D" w:rsidP="00C779FC">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9.3.</w:t>
      </w:r>
      <w:r w:rsidR="00C779FC" w:rsidRPr="00C779FC">
        <w:rPr>
          <w:rFonts w:ascii="Times New Roman" w:hAnsi="Times New Roman" w:cs="Times New Roman"/>
          <w:sz w:val="24"/>
          <w:szCs w:val="24"/>
          <w:lang w:val="uk-UA"/>
        </w:rPr>
        <w:tab/>
      </w:r>
      <w:r w:rsidR="009B2629" w:rsidRPr="00C779FC">
        <w:rPr>
          <w:rFonts w:ascii="Times New Roman" w:hAnsi="Times New Roman" w:cs="Times New Roman"/>
          <w:sz w:val="24"/>
          <w:szCs w:val="24"/>
          <w:lang w:val="uk-UA"/>
        </w:rPr>
        <w:t>У разі невідповідності будь-якої частини цього Положення законодавству України у тому числі нормативно-правовим актам Національного банку України, стандартам професійних об’єднань, дія яких поширюється на Банк, зокрема, у зв’язку з їх прийняттям, внесенням змін або втратою чинності, це Положення буде діяти лише у тій частині, яка не суперечитиме законодавству України.</w:t>
      </w:r>
    </w:p>
    <w:p w14:paraId="46E3E1CD" w14:textId="4AD0DED9" w:rsidR="009B2629" w:rsidRPr="00C779FC" w:rsidRDefault="0071535D" w:rsidP="00C779FC">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9.4.</w:t>
      </w:r>
      <w:r w:rsidR="00C779FC" w:rsidRPr="00C779FC">
        <w:rPr>
          <w:rFonts w:ascii="Times New Roman" w:hAnsi="Times New Roman" w:cs="Times New Roman"/>
          <w:sz w:val="24"/>
          <w:szCs w:val="24"/>
          <w:lang w:val="uk-UA"/>
        </w:rPr>
        <w:tab/>
      </w:r>
      <w:r w:rsidR="009B2629" w:rsidRPr="00C779FC">
        <w:rPr>
          <w:rFonts w:ascii="Times New Roman" w:hAnsi="Times New Roman" w:cs="Times New Roman"/>
          <w:sz w:val="24"/>
          <w:szCs w:val="24"/>
          <w:lang w:val="uk-UA"/>
        </w:rPr>
        <w:t xml:space="preserve">Це Положення  підлягає періодичному перегляду не рідше 1 (одного) разу на рік.  </w:t>
      </w:r>
    </w:p>
    <w:p w14:paraId="2F5A57B4" w14:textId="4394296C" w:rsidR="009B2629" w:rsidRPr="00C779FC" w:rsidRDefault="0071535D" w:rsidP="00C779FC">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t>9.5.</w:t>
      </w:r>
      <w:r w:rsidR="00C779FC" w:rsidRPr="00C779FC">
        <w:rPr>
          <w:rFonts w:ascii="Times New Roman" w:hAnsi="Times New Roman" w:cs="Times New Roman"/>
          <w:sz w:val="24"/>
          <w:szCs w:val="24"/>
          <w:lang w:val="uk-UA"/>
        </w:rPr>
        <w:tab/>
      </w:r>
      <w:r w:rsidR="009B2629" w:rsidRPr="00C779FC">
        <w:rPr>
          <w:rFonts w:ascii="Times New Roman" w:hAnsi="Times New Roman" w:cs="Times New Roman"/>
          <w:sz w:val="24"/>
          <w:szCs w:val="24"/>
          <w:lang w:val="uk-UA"/>
        </w:rPr>
        <w:t xml:space="preserve">У разі, якщо при здійсненні перегляду Положення у строк, зазначений у пункті </w:t>
      </w:r>
      <w:r w:rsidRPr="00C779FC">
        <w:rPr>
          <w:rFonts w:ascii="Times New Roman" w:hAnsi="Times New Roman" w:cs="Times New Roman"/>
          <w:sz w:val="24"/>
          <w:szCs w:val="24"/>
          <w:lang w:val="uk-UA"/>
        </w:rPr>
        <w:t>9</w:t>
      </w:r>
      <w:r w:rsidR="009B2629" w:rsidRPr="00C779FC">
        <w:rPr>
          <w:rFonts w:ascii="Times New Roman" w:hAnsi="Times New Roman" w:cs="Times New Roman"/>
          <w:sz w:val="24"/>
          <w:szCs w:val="24"/>
          <w:lang w:val="uk-UA"/>
        </w:rPr>
        <w:t>.4. цього Положення, власником Положення встановлена відповідність чинної версії Положення законодавству України, у тому числі нормативно- правовим актам Національного банку України, стандартам професійних об’єднань, дія яких поширюєть</w:t>
      </w:r>
      <w:r w:rsidR="00C779FC" w:rsidRPr="00C779FC">
        <w:rPr>
          <w:rFonts w:ascii="Times New Roman" w:hAnsi="Times New Roman" w:cs="Times New Roman"/>
          <w:sz w:val="24"/>
          <w:szCs w:val="24"/>
          <w:lang w:val="uk-UA"/>
        </w:rPr>
        <w:t>ся на Банк, це Положення</w:t>
      </w:r>
      <w:r w:rsidR="009B2629" w:rsidRPr="00C779FC">
        <w:rPr>
          <w:rFonts w:ascii="Times New Roman" w:hAnsi="Times New Roman" w:cs="Times New Roman"/>
          <w:sz w:val="24"/>
          <w:szCs w:val="24"/>
          <w:lang w:val="uk-UA"/>
        </w:rPr>
        <w:t xml:space="preserve"> вважається актуальним та підлягає наступному перегляду не пізніше строку, зазначеного в  пункті  </w:t>
      </w:r>
      <w:r w:rsidRPr="00C779FC">
        <w:rPr>
          <w:rFonts w:ascii="Times New Roman" w:hAnsi="Times New Roman" w:cs="Times New Roman"/>
          <w:sz w:val="24"/>
          <w:szCs w:val="24"/>
          <w:lang w:val="uk-UA"/>
        </w:rPr>
        <w:t>9</w:t>
      </w:r>
      <w:r w:rsidR="009B2629" w:rsidRPr="00C779FC">
        <w:rPr>
          <w:rFonts w:ascii="Times New Roman" w:hAnsi="Times New Roman" w:cs="Times New Roman"/>
          <w:sz w:val="24"/>
          <w:szCs w:val="24"/>
          <w:lang w:val="uk-UA"/>
        </w:rPr>
        <w:t>.4.  цього Положення.</w:t>
      </w:r>
    </w:p>
    <w:p w14:paraId="281BFBE4" w14:textId="00FAB7A9" w:rsidR="008F145E" w:rsidRPr="00C779FC" w:rsidRDefault="00C779FC" w:rsidP="00C779FC">
      <w:pPr>
        <w:tabs>
          <w:tab w:val="left" w:pos="567"/>
        </w:tabs>
        <w:autoSpaceDE w:val="0"/>
        <w:autoSpaceDN w:val="0"/>
        <w:spacing w:after="0" w:line="360" w:lineRule="auto"/>
        <w:ind w:left="567" w:hanging="567"/>
        <w:jc w:val="both"/>
        <w:rPr>
          <w:rFonts w:ascii="Times New Roman" w:hAnsi="Times New Roman" w:cs="Times New Roman"/>
          <w:sz w:val="24"/>
          <w:szCs w:val="24"/>
          <w:lang w:val="uk-UA"/>
        </w:rPr>
      </w:pPr>
      <w:r w:rsidRPr="00C779FC">
        <w:rPr>
          <w:rFonts w:ascii="Times New Roman" w:hAnsi="Times New Roman" w:cs="Times New Roman"/>
          <w:sz w:val="24"/>
          <w:szCs w:val="24"/>
          <w:lang w:val="uk-UA"/>
        </w:rPr>
        <w:lastRenderedPageBreak/>
        <w:t>9.6.</w:t>
      </w:r>
      <w:r w:rsidRPr="00C779FC">
        <w:rPr>
          <w:rFonts w:ascii="Times New Roman" w:hAnsi="Times New Roman" w:cs="Times New Roman"/>
          <w:sz w:val="24"/>
          <w:szCs w:val="24"/>
          <w:lang w:val="uk-UA"/>
        </w:rPr>
        <w:tab/>
      </w:r>
      <w:r w:rsidR="008F145E" w:rsidRPr="00C779FC">
        <w:rPr>
          <w:rFonts w:ascii="Times New Roman" w:hAnsi="Times New Roman" w:cs="Times New Roman"/>
          <w:sz w:val="24"/>
          <w:szCs w:val="24"/>
          <w:lang w:val="uk-UA"/>
        </w:rPr>
        <w:t>Голова Ради забезпечує, щоб Голова та члени Комітету були ознайомлені з</w:t>
      </w:r>
      <w:r w:rsidR="006A03E5" w:rsidRPr="00C779FC">
        <w:rPr>
          <w:rFonts w:ascii="Times New Roman" w:hAnsi="Times New Roman" w:cs="Times New Roman"/>
          <w:sz w:val="24"/>
          <w:szCs w:val="24"/>
          <w:lang w:val="uk-UA"/>
        </w:rPr>
        <w:t xml:space="preserve"> цим П</w:t>
      </w:r>
      <w:r w:rsidR="008F145E" w:rsidRPr="00C779FC">
        <w:rPr>
          <w:rFonts w:ascii="Times New Roman" w:hAnsi="Times New Roman" w:cs="Times New Roman"/>
          <w:sz w:val="24"/>
          <w:szCs w:val="24"/>
          <w:lang w:val="uk-UA"/>
        </w:rPr>
        <w:t>оложенням під підпис</w:t>
      </w:r>
      <w:r w:rsidR="006A03E5" w:rsidRPr="00C779FC">
        <w:rPr>
          <w:rFonts w:ascii="Times New Roman" w:hAnsi="Times New Roman" w:cs="Times New Roman"/>
          <w:sz w:val="24"/>
          <w:szCs w:val="24"/>
          <w:lang w:val="uk-UA"/>
        </w:rPr>
        <w:t xml:space="preserve"> (шляхом підписання листа ознайомлення тощо).</w:t>
      </w:r>
    </w:p>
    <w:p w14:paraId="37E37340" w14:textId="77777777" w:rsidR="009B2629" w:rsidRPr="00C779FC" w:rsidRDefault="009B2629" w:rsidP="0071535D">
      <w:pPr>
        <w:pStyle w:val="a0"/>
        <w:tabs>
          <w:tab w:val="left" w:pos="567"/>
        </w:tabs>
        <w:autoSpaceDE w:val="0"/>
        <w:autoSpaceDN w:val="0"/>
        <w:spacing w:after="0" w:line="360" w:lineRule="auto"/>
        <w:ind w:left="360"/>
        <w:jc w:val="both"/>
        <w:rPr>
          <w:lang w:val="uk-UA"/>
        </w:rPr>
      </w:pPr>
    </w:p>
    <w:p w14:paraId="17567857" w14:textId="77777777" w:rsidR="00542C5A" w:rsidRPr="00C779FC" w:rsidRDefault="00542C5A" w:rsidP="009D47B1">
      <w:pPr>
        <w:tabs>
          <w:tab w:val="left" w:pos="567"/>
        </w:tabs>
        <w:autoSpaceDE w:val="0"/>
        <w:autoSpaceDN w:val="0"/>
        <w:spacing w:after="0" w:line="360" w:lineRule="auto"/>
        <w:jc w:val="both"/>
        <w:rPr>
          <w:lang w:val="uk-UA"/>
        </w:rPr>
      </w:pPr>
    </w:p>
    <w:sectPr w:rsidR="00542C5A" w:rsidRPr="00C779FC">
      <w:headerReference w:type="default" r:id="rId8"/>
      <w:footerReference w:type="default" r:id="rId9"/>
      <w:headerReference w:type="first" r:id="rId10"/>
      <w:pgSz w:w="11906" w:h="16838"/>
      <w:pgMar w:top="1134" w:right="849" w:bottom="993" w:left="1701" w:header="708" w:footer="5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15184" w14:textId="77777777" w:rsidR="00550E1E" w:rsidRDefault="00550E1E">
      <w:pPr>
        <w:spacing w:after="0" w:line="240" w:lineRule="auto"/>
      </w:pPr>
      <w:r>
        <w:separator/>
      </w:r>
    </w:p>
  </w:endnote>
  <w:endnote w:type="continuationSeparator" w:id="0">
    <w:p w14:paraId="431B78B8" w14:textId="77777777" w:rsidR="00550E1E" w:rsidRDefault="0055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0D995" w14:textId="77777777" w:rsidR="00BD2E3A" w:rsidRDefault="00BD2E3A">
    <w:pPr>
      <w:pStyle w:val="a7"/>
      <w:rPr>
        <w:rFonts w:ascii="Times New Roman" w:hAnsi="Times New Roman" w:cs="Times New Roman"/>
        <w:sz w:val="24"/>
        <w:szCs w:val="24"/>
      </w:rPr>
    </w:pPr>
  </w:p>
  <w:p w14:paraId="78F7FA6C" w14:textId="77777777" w:rsidR="00BD2E3A" w:rsidRDefault="00BD2E3A">
    <w:pPr>
      <w:pStyle w:val="a5"/>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Положення про </w:t>
    </w:r>
    <w:r>
      <w:rPr>
        <w:rFonts w:ascii="Times New Roman" w:eastAsia="Times New Roman" w:hAnsi="Times New Roman"/>
        <w:b/>
        <w:sz w:val="24"/>
        <w:szCs w:val="24"/>
        <w:lang w:val="uk-UA" w:eastAsia="ru-RU"/>
      </w:rPr>
      <w:t>Комітет із залучення інвестицій та реалізації стратегії розвитку АБ «УКРГАЗБАНК»</w:t>
    </w:r>
    <w:r>
      <w:rPr>
        <w:rFonts w:ascii="Times New Roman" w:eastAsia="Times New Roman" w:hAnsi="Times New Roman"/>
        <w:sz w:val="24"/>
        <w:szCs w:val="24"/>
        <w:lang w:val="uk-UA" w:eastAsia="ru-RU"/>
      </w:rPr>
      <w:t xml:space="preserve"> </w:t>
    </w:r>
    <w:r>
      <w:rPr>
        <w:rFonts w:ascii="Times New Roman" w:hAnsi="Times New Roman"/>
        <w:b/>
        <w:sz w:val="24"/>
        <w:szCs w:val="24"/>
        <w:lang w:val="uk-U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D99D7" w14:textId="77777777" w:rsidR="00550E1E" w:rsidRDefault="00550E1E">
      <w:pPr>
        <w:spacing w:after="0" w:line="240" w:lineRule="auto"/>
      </w:pPr>
      <w:r>
        <w:separator/>
      </w:r>
    </w:p>
  </w:footnote>
  <w:footnote w:type="continuationSeparator" w:id="0">
    <w:p w14:paraId="493D202B" w14:textId="77777777" w:rsidR="00550E1E" w:rsidRDefault="00550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320505398"/>
      <w:docPartObj>
        <w:docPartGallery w:val="Page Numbers (Top of Page)"/>
        <w:docPartUnique/>
      </w:docPartObj>
    </w:sdtPr>
    <w:sdtEndPr>
      <w:rPr>
        <w:noProof/>
      </w:rPr>
    </w:sdtEndPr>
    <w:sdtContent>
      <w:p w14:paraId="040AC57D" w14:textId="5686DD8B" w:rsidR="00BD2E3A" w:rsidRDefault="00BD2E3A">
        <w:pPr>
          <w:pStyle w:val="a5"/>
          <w:jc w:val="center"/>
          <w:rPr>
            <w:rFonts w:ascii="Times New Roman" w:hAnsi="Times New Roman" w:cs="Times New Roman"/>
            <w:sz w:val="24"/>
            <w:szCs w:val="24"/>
            <w:lang w:val="uk-UA"/>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351DD2">
          <w:rPr>
            <w:rFonts w:ascii="Times New Roman" w:hAnsi="Times New Roman" w:cs="Times New Roman"/>
            <w:noProof/>
            <w:sz w:val="24"/>
            <w:szCs w:val="24"/>
          </w:rPr>
          <w:t>3</w:t>
        </w:r>
        <w:r>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CD20E" w14:textId="77777777" w:rsidR="00BD2E3A" w:rsidRDefault="00BD2E3A">
    <w:pPr>
      <w:pStyle w:val="a5"/>
    </w:pPr>
  </w:p>
  <w:p w14:paraId="0FC35355" w14:textId="77777777" w:rsidR="00BD2E3A" w:rsidRDefault="00BD2E3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sz w:val="24"/>
        <w:szCs w:val="24"/>
        <w:lang w:val="uk-UA"/>
      </w:rPr>
    </w:lvl>
    <w:lvl w:ilvl="2">
      <w:start w:val="1"/>
      <w:numFmt w:val="decimal"/>
      <w:lvlText w:val="%1.%2.%3."/>
      <w:lvlJc w:val="left"/>
      <w:pPr>
        <w:tabs>
          <w:tab w:val="num" w:pos="0"/>
        </w:tabs>
        <w:ind w:left="720" w:hanging="720"/>
      </w:pPr>
      <w:rPr>
        <w:rFonts w:ascii="Times New Roman" w:hAnsi="Times New Roman" w:cs="Times New Roman" w:hint="default"/>
        <w:sz w:val="24"/>
        <w:szCs w:val="24"/>
        <w:lang w:val="uk-UA"/>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0000008"/>
    <w:multiLevelType w:val="multilevel"/>
    <w:tmpl w:val="00000008"/>
    <w:name w:val="WW8Num7"/>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sz w:val="24"/>
        <w:szCs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3092771"/>
    <w:multiLevelType w:val="multilevel"/>
    <w:tmpl w:val="DAC8EBD2"/>
    <w:lvl w:ilvl="0">
      <w:start w:val="1"/>
      <w:numFmt w:val="decimal"/>
      <w:pStyle w:val="1"/>
      <w:lvlText w:val="%1."/>
      <w:lvlJc w:val="left"/>
      <w:pPr>
        <w:ind w:left="64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6"/>
      <w:isLgl/>
      <w:lvlText w:val="%1.%2."/>
      <w:lvlJc w:val="left"/>
      <w:pPr>
        <w:ind w:left="1211"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7"/>
      <w:isLgl/>
      <w:lvlText w:val="%1.%2.%3."/>
      <w:lvlJc w:val="left"/>
      <w:pPr>
        <w:ind w:left="2847" w:hanging="720"/>
      </w:pPr>
      <w:rPr>
        <w:rFonts w:ascii="Arial" w:hAnsi="Arial" w:cs="Arial"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AF66CD"/>
    <w:multiLevelType w:val="hybridMultilevel"/>
    <w:tmpl w:val="88CED0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A27537B"/>
    <w:multiLevelType w:val="multilevel"/>
    <w:tmpl w:val="B38819B8"/>
    <w:lvl w:ilvl="0">
      <w:start w:val="8"/>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5" w15:restartNumberingAfterBreak="0">
    <w:nsid w:val="2E035627"/>
    <w:multiLevelType w:val="multilevel"/>
    <w:tmpl w:val="C5B8C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08034A"/>
    <w:multiLevelType w:val="hybridMultilevel"/>
    <w:tmpl w:val="2C5AFE78"/>
    <w:lvl w:ilvl="0" w:tplc="E90E5CB6">
      <w:start w:val="1"/>
      <w:numFmt w:val="lowerRoman"/>
      <w:pStyle w:val="5"/>
      <w:lvlText w:val="%1."/>
      <w:lvlJc w:val="left"/>
      <w:pPr>
        <w:ind w:left="2421"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20019" w:tentative="1">
      <w:start w:val="1"/>
      <w:numFmt w:val="lowerLetter"/>
      <w:lvlText w:val="%2."/>
      <w:lvlJc w:val="left"/>
      <w:pPr>
        <w:ind w:left="2781" w:hanging="360"/>
      </w:pPr>
    </w:lvl>
    <w:lvl w:ilvl="2" w:tplc="0422001B" w:tentative="1">
      <w:start w:val="1"/>
      <w:numFmt w:val="lowerRoman"/>
      <w:lvlText w:val="%3."/>
      <w:lvlJc w:val="right"/>
      <w:pPr>
        <w:ind w:left="3501" w:hanging="180"/>
      </w:pPr>
    </w:lvl>
    <w:lvl w:ilvl="3" w:tplc="0422000F" w:tentative="1">
      <w:start w:val="1"/>
      <w:numFmt w:val="decimal"/>
      <w:lvlText w:val="%4."/>
      <w:lvlJc w:val="left"/>
      <w:pPr>
        <w:ind w:left="4221" w:hanging="360"/>
      </w:pPr>
    </w:lvl>
    <w:lvl w:ilvl="4" w:tplc="04220019" w:tentative="1">
      <w:start w:val="1"/>
      <w:numFmt w:val="lowerLetter"/>
      <w:lvlText w:val="%5."/>
      <w:lvlJc w:val="left"/>
      <w:pPr>
        <w:ind w:left="4941" w:hanging="360"/>
      </w:pPr>
    </w:lvl>
    <w:lvl w:ilvl="5" w:tplc="0422001B" w:tentative="1">
      <w:start w:val="1"/>
      <w:numFmt w:val="lowerRoman"/>
      <w:lvlText w:val="%6."/>
      <w:lvlJc w:val="right"/>
      <w:pPr>
        <w:ind w:left="5661" w:hanging="180"/>
      </w:pPr>
    </w:lvl>
    <w:lvl w:ilvl="6" w:tplc="0422000F" w:tentative="1">
      <w:start w:val="1"/>
      <w:numFmt w:val="decimal"/>
      <w:lvlText w:val="%7."/>
      <w:lvlJc w:val="left"/>
      <w:pPr>
        <w:ind w:left="6381" w:hanging="360"/>
      </w:pPr>
    </w:lvl>
    <w:lvl w:ilvl="7" w:tplc="04220019" w:tentative="1">
      <w:start w:val="1"/>
      <w:numFmt w:val="lowerLetter"/>
      <w:lvlText w:val="%8."/>
      <w:lvlJc w:val="left"/>
      <w:pPr>
        <w:ind w:left="7101" w:hanging="360"/>
      </w:pPr>
    </w:lvl>
    <w:lvl w:ilvl="8" w:tplc="0422001B" w:tentative="1">
      <w:start w:val="1"/>
      <w:numFmt w:val="lowerRoman"/>
      <w:lvlText w:val="%9."/>
      <w:lvlJc w:val="right"/>
      <w:pPr>
        <w:ind w:left="7821" w:hanging="180"/>
      </w:pPr>
    </w:lvl>
  </w:abstractNum>
  <w:abstractNum w:abstractNumId="7" w15:restartNumberingAfterBreak="0">
    <w:nsid w:val="339A61CA"/>
    <w:multiLevelType w:val="multilevel"/>
    <w:tmpl w:val="B3BA6A32"/>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36AA5796"/>
    <w:multiLevelType w:val="multilevel"/>
    <w:tmpl w:val="DF123AE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2B4E5B"/>
    <w:multiLevelType w:val="multilevel"/>
    <w:tmpl w:val="C314649C"/>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813642"/>
    <w:multiLevelType w:val="multilevel"/>
    <w:tmpl w:val="9F5AA7C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B6660B"/>
    <w:multiLevelType w:val="multilevel"/>
    <w:tmpl w:val="7CE4B0AC"/>
    <w:lvl w:ilvl="0">
      <w:start w:val="8"/>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2" w15:restartNumberingAfterBreak="0">
    <w:nsid w:val="48C90C76"/>
    <w:multiLevelType w:val="multilevel"/>
    <w:tmpl w:val="7CE4B0AC"/>
    <w:lvl w:ilvl="0">
      <w:start w:val="8"/>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3" w15:restartNumberingAfterBreak="0">
    <w:nsid w:val="4E444255"/>
    <w:multiLevelType w:val="hybridMultilevel"/>
    <w:tmpl w:val="D3E24468"/>
    <w:lvl w:ilvl="0" w:tplc="32F666FA">
      <w:start w:val="1"/>
      <w:numFmt w:val="lowerLetter"/>
      <w:pStyle w:val="3"/>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 w15:restartNumberingAfterBreak="0">
    <w:nsid w:val="4F1B7E97"/>
    <w:multiLevelType w:val="multilevel"/>
    <w:tmpl w:val="C2500F00"/>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314D0C"/>
    <w:multiLevelType w:val="hybridMultilevel"/>
    <w:tmpl w:val="38D0FE3C"/>
    <w:lvl w:ilvl="0" w:tplc="0C881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58439F"/>
    <w:multiLevelType w:val="multilevel"/>
    <w:tmpl w:val="BDC6FA5E"/>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0D904C7"/>
    <w:multiLevelType w:val="multilevel"/>
    <w:tmpl w:val="FA7289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76246B4"/>
    <w:multiLevelType w:val="multilevel"/>
    <w:tmpl w:val="DFFA0D4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2564"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
  </w:num>
  <w:num w:numId="2">
    <w:abstractNumId w:val="13"/>
  </w:num>
  <w:num w:numId="3">
    <w:abstractNumId w:val="6"/>
  </w:num>
  <w:num w:numId="4">
    <w:abstractNumId w:val="18"/>
  </w:num>
  <w:num w:numId="5">
    <w:abstractNumId w:val="15"/>
  </w:num>
  <w:num w:numId="6">
    <w:abstractNumId w:val="5"/>
  </w:num>
  <w:num w:numId="7">
    <w:abstractNumId w:val="9"/>
  </w:num>
  <w:num w:numId="8">
    <w:abstractNumId w:val="10"/>
  </w:num>
  <w:num w:numId="9">
    <w:abstractNumId w:val="16"/>
  </w:num>
  <w:num w:numId="10">
    <w:abstractNumId w:val="14"/>
  </w:num>
  <w:num w:numId="1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
  </w:num>
  <w:num w:numId="22">
    <w:abstractNumId w:val="4"/>
  </w:num>
  <w:num w:numId="23">
    <w:abstractNumId w:val="12"/>
  </w:num>
  <w:num w:numId="24">
    <w:abstractNumId w:val="11"/>
  </w:num>
  <w:num w:numId="25">
    <w:abstractNumId w:val="7"/>
  </w:num>
  <w:num w:numId="26">
    <w:abstractNumId w:val="8"/>
  </w:num>
  <w:num w:numId="2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74"/>
    <w:rsid w:val="00005957"/>
    <w:rsid w:val="000176A9"/>
    <w:rsid w:val="000400FC"/>
    <w:rsid w:val="00047E3B"/>
    <w:rsid w:val="00073D53"/>
    <w:rsid w:val="00081D65"/>
    <w:rsid w:val="000A3195"/>
    <w:rsid w:val="000B18C4"/>
    <w:rsid w:val="000B203A"/>
    <w:rsid w:val="000B29F4"/>
    <w:rsid w:val="000C0354"/>
    <w:rsid w:val="000C4F17"/>
    <w:rsid w:val="000D7CEC"/>
    <w:rsid w:val="000E0B7A"/>
    <w:rsid w:val="001100C3"/>
    <w:rsid w:val="0014795E"/>
    <w:rsid w:val="001523BC"/>
    <w:rsid w:val="001658A5"/>
    <w:rsid w:val="001F6F00"/>
    <w:rsid w:val="0020621D"/>
    <w:rsid w:val="002212F4"/>
    <w:rsid w:val="00227828"/>
    <w:rsid w:val="00260736"/>
    <w:rsid w:val="002636F8"/>
    <w:rsid w:val="00286779"/>
    <w:rsid w:val="002A1F35"/>
    <w:rsid w:val="002A7EE3"/>
    <w:rsid w:val="002E5435"/>
    <w:rsid w:val="002F24FC"/>
    <w:rsid w:val="002F6258"/>
    <w:rsid w:val="00310078"/>
    <w:rsid w:val="003211B0"/>
    <w:rsid w:val="0032286B"/>
    <w:rsid w:val="00324DBE"/>
    <w:rsid w:val="00330628"/>
    <w:rsid w:val="00351DD2"/>
    <w:rsid w:val="003622BC"/>
    <w:rsid w:val="00384C0D"/>
    <w:rsid w:val="003A3F56"/>
    <w:rsid w:val="003C0110"/>
    <w:rsid w:val="003C56BD"/>
    <w:rsid w:val="003E0CA0"/>
    <w:rsid w:val="004026BE"/>
    <w:rsid w:val="00422CF5"/>
    <w:rsid w:val="004262BB"/>
    <w:rsid w:val="00447E6A"/>
    <w:rsid w:val="004528BA"/>
    <w:rsid w:val="00462A49"/>
    <w:rsid w:val="00473EDA"/>
    <w:rsid w:val="00481A57"/>
    <w:rsid w:val="00494A0F"/>
    <w:rsid w:val="004A3CDA"/>
    <w:rsid w:val="004A5506"/>
    <w:rsid w:val="004A7E53"/>
    <w:rsid w:val="004D7184"/>
    <w:rsid w:val="004F3EC1"/>
    <w:rsid w:val="004F48E9"/>
    <w:rsid w:val="0052346F"/>
    <w:rsid w:val="00542C5A"/>
    <w:rsid w:val="00544290"/>
    <w:rsid w:val="00550E1E"/>
    <w:rsid w:val="00561EFB"/>
    <w:rsid w:val="00583755"/>
    <w:rsid w:val="005853EA"/>
    <w:rsid w:val="00590A86"/>
    <w:rsid w:val="005A09DF"/>
    <w:rsid w:val="005A1E80"/>
    <w:rsid w:val="005A2EF7"/>
    <w:rsid w:val="005A645A"/>
    <w:rsid w:val="005A66C6"/>
    <w:rsid w:val="005B5024"/>
    <w:rsid w:val="005B645F"/>
    <w:rsid w:val="005E11A1"/>
    <w:rsid w:val="005E456E"/>
    <w:rsid w:val="005F5E24"/>
    <w:rsid w:val="006071BA"/>
    <w:rsid w:val="00615096"/>
    <w:rsid w:val="0064011F"/>
    <w:rsid w:val="00643132"/>
    <w:rsid w:val="006467F9"/>
    <w:rsid w:val="006607A8"/>
    <w:rsid w:val="00661F58"/>
    <w:rsid w:val="006653BD"/>
    <w:rsid w:val="00666762"/>
    <w:rsid w:val="006721F9"/>
    <w:rsid w:val="006A03E5"/>
    <w:rsid w:val="006B687B"/>
    <w:rsid w:val="0071535D"/>
    <w:rsid w:val="00723EF4"/>
    <w:rsid w:val="00731BEF"/>
    <w:rsid w:val="00732D69"/>
    <w:rsid w:val="00764D43"/>
    <w:rsid w:val="00765185"/>
    <w:rsid w:val="0079117F"/>
    <w:rsid w:val="007D38AB"/>
    <w:rsid w:val="007F1C25"/>
    <w:rsid w:val="00811A87"/>
    <w:rsid w:val="008232B4"/>
    <w:rsid w:val="00833CB6"/>
    <w:rsid w:val="00840A0D"/>
    <w:rsid w:val="00860DEB"/>
    <w:rsid w:val="00881E0D"/>
    <w:rsid w:val="0089777F"/>
    <w:rsid w:val="008E5BC1"/>
    <w:rsid w:val="008F145E"/>
    <w:rsid w:val="008F4117"/>
    <w:rsid w:val="008F53CE"/>
    <w:rsid w:val="00907458"/>
    <w:rsid w:val="00912B7D"/>
    <w:rsid w:val="00925C7E"/>
    <w:rsid w:val="00945DFE"/>
    <w:rsid w:val="00947FFD"/>
    <w:rsid w:val="00960598"/>
    <w:rsid w:val="009830FD"/>
    <w:rsid w:val="00985D67"/>
    <w:rsid w:val="009B0322"/>
    <w:rsid w:val="009B2629"/>
    <w:rsid w:val="009B66BA"/>
    <w:rsid w:val="009B7E29"/>
    <w:rsid w:val="009C17BC"/>
    <w:rsid w:val="009C6714"/>
    <w:rsid w:val="009C68E1"/>
    <w:rsid w:val="009D1698"/>
    <w:rsid w:val="009D47B1"/>
    <w:rsid w:val="009F2933"/>
    <w:rsid w:val="009F3B6D"/>
    <w:rsid w:val="00A070FB"/>
    <w:rsid w:val="00A2121C"/>
    <w:rsid w:val="00A30835"/>
    <w:rsid w:val="00A31F4D"/>
    <w:rsid w:val="00A46269"/>
    <w:rsid w:val="00A50ADB"/>
    <w:rsid w:val="00A56E02"/>
    <w:rsid w:val="00A720CD"/>
    <w:rsid w:val="00A739A8"/>
    <w:rsid w:val="00A74F0E"/>
    <w:rsid w:val="00AA5185"/>
    <w:rsid w:val="00AB30A6"/>
    <w:rsid w:val="00AD7DA2"/>
    <w:rsid w:val="00AE3824"/>
    <w:rsid w:val="00AF630C"/>
    <w:rsid w:val="00AF7A84"/>
    <w:rsid w:val="00B10964"/>
    <w:rsid w:val="00B13BC9"/>
    <w:rsid w:val="00B13E23"/>
    <w:rsid w:val="00B63BD7"/>
    <w:rsid w:val="00B868D8"/>
    <w:rsid w:val="00BC3CFA"/>
    <w:rsid w:val="00BD2E3A"/>
    <w:rsid w:val="00BD3737"/>
    <w:rsid w:val="00BE0768"/>
    <w:rsid w:val="00BF2801"/>
    <w:rsid w:val="00C31E0F"/>
    <w:rsid w:val="00C47C0F"/>
    <w:rsid w:val="00C50707"/>
    <w:rsid w:val="00C5319E"/>
    <w:rsid w:val="00C64ED2"/>
    <w:rsid w:val="00C71266"/>
    <w:rsid w:val="00C779FC"/>
    <w:rsid w:val="00C913EB"/>
    <w:rsid w:val="00CC392A"/>
    <w:rsid w:val="00CC6022"/>
    <w:rsid w:val="00CD6374"/>
    <w:rsid w:val="00CE1A06"/>
    <w:rsid w:val="00CF5FD5"/>
    <w:rsid w:val="00D10236"/>
    <w:rsid w:val="00D134D1"/>
    <w:rsid w:val="00D174D6"/>
    <w:rsid w:val="00D330E4"/>
    <w:rsid w:val="00D40E71"/>
    <w:rsid w:val="00D4335D"/>
    <w:rsid w:val="00D53F32"/>
    <w:rsid w:val="00D93F4D"/>
    <w:rsid w:val="00D9768D"/>
    <w:rsid w:val="00DC18DF"/>
    <w:rsid w:val="00DD3996"/>
    <w:rsid w:val="00DF02BD"/>
    <w:rsid w:val="00E07108"/>
    <w:rsid w:val="00E125BF"/>
    <w:rsid w:val="00E16EBD"/>
    <w:rsid w:val="00E360ED"/>
    <w:rsid w:val="00E37D23"/>
    <w:rsid w:val="00E676C4"/>
    <w:rsid w:val="00ED790D"/>
    <w:rsid w:val="00F04F65"/>
    <w:rsid w:val="00F2379F"/>
    <w:rsid w:val="00F64674"/>
    <w:rsid w:val="00F669A2"/>
    <w:rsid w:val="00F83541"/>
    <w:rsid w:val="00FD426A"/>
    <w:rsid w:val="00FD4874"/>
    <w:rsid w:val="00FE41F1"/>
    <w:rsid w:val="00FF5227"/>
    <w:rsid w:val="00FF6C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1F993"/>
  <w15:docId w15:val="{38F67670-2D20-449E-8329-B4F1272F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basedOn w:val="a0"/>
    <w:next w:val="a"/>
    <w:link w:val="10"/>
    <w:uiPriority w:val="9"/>
    <w:qFormat/>
    <w:pPr>
      <w:numPr>
        <w:numId w:val="1"/>
      </w:numPr>
      <w:spacing w:line="276" w:lineRule="auto"/>
      <w:outlineLvl w:val="0"/>
    </w:pPr>
    <w:rPr>
      <w:rFonts w:ascii="Times New Roman" w:hAnsi="Times New Roman" w:cs="Times New Roman"/>
      <w:b/>
      <w:sz w:val="24"/>
      <w:szCs w:val="24"/>
      <w:lang w:val="uk-UA"/>
    </w:rPr>
  </w:style>
  <w:style w:type="paragraph" w:styleId="2">
    <w:name w:val="heading 2"/>
    <w:aliases w:val="Heading 2.1"/>
    <w:basedOn w:val="4"/>
    <w:next w:val="a"/>
    <w:link w:val="20"/>
    <w:uiPriority w:val="9"/>
    <w:unhideWhenUsed/>
    <w:qFormat/>
    <w:pPr>
      <w:ind w:left="0"/>
      <w:outlineLvl w:val="1"/>
    </w:pPr>
    <w:rPr>
      <w:rFonts w:ascii="Times New Roman" w:hAnsi="Times New Roman" w:cs="Times New Roman"/>
      <w:sz w:val="24"/>
      <w:szCs w:val="24"/>
    </w:rPr>
  </w:style>
  <w:style w:type="paragraph" w:styleId="3">
    <w:name w:val="heading 3"/>
    <w:basedOn w:val="a0"/>
    <w:next w:val="a"/>
    <w:link w:val="30"/>
    <w:uiPriority w:val="9"/>
    <w:unhideWhenUsed/>
    <w:qFormat/>
    <w:pPr>
      <w:numPr>
        <w:numId w:val="2"/>
      </w:numPr>
      <w:outlineLvl w:val="2"/>
    </w:pPr>
    <w:rPr>
      <w:rFonts w:ascii="Times New Roman" w:hAnsi="Times New Roman" w:cs="Times New Roman"/>
      <w:sz w:val="24"/>
      <w:szCs w:val="24"/>
      <w:lang w:val="uk-UA"/>
    </w:rPr>
  </w:style>
  <w:style w:type="paragraph" w:styleId="4">
    <w:name w:val="heading 4"/>
    <w:basedOn w:val="a"/>
    <w:next w:val="a"/>
    <w:link w:val="40"/>
    <w:uiPriority w:val="9"/>
    <w:unhideWhenUsed/>
    <w:pPr>
      <w:ind w:left="567"/>
      <w:outlineLvl w:val="3"/>
    </w:pPr>
    <w:rPr>
      <w:rFonts w:ascii="Arial" w:hAnsi="Arial" w:cs="Arial"/>
      <w:i/>
      <w:sz w:val="20"/>
      <w:szCs w:val="20"/>
      <w:lang w:val="uk-UA"/>
    </w:rPr>
  </w:style>
  <w:style w:type="paragraph" w:styleId="5">
    <w:name w:val="heading 5"/>
    <w:basedOn w:val="3"/>
    <w:next w:val="a"/>
    <w:link w:val="50"/>
    <w:uiPriority w:val="9"/>
    <w:unhideWhenUsed/>
    <w:qFormat/>
    <w:pPr>
      <w:numPr>
        <w:numId w:val="3"/>
      </w:numPr>
      <w:outlineLvl w:val="4"/>
    </w:pPr>
  </w:style>
  <w:style w:type="paragraph" w:styleId="6">
    <w:name w:val="heading 6"/>
    <w:basedOn w:val="a0"/>
    <w:next w:val="a"/>
    <w:link w:val="60"/>
    <w:uiPriority w:val="9"/>
    <w:unhideWhenUsed/>
    <w:qFormat/>
    <w:pPr>
      <w:numPr>
        <w:ilvl w:val="1"/>
        <w:numId w:val="1"/>
      </w:numPr>
      <w:outlineLvl w:val="5"/>
    </w:pPr>
    <w:rPr>
      <w:rFonts w:ascii="Times New Roman" w:hAnsi="Times New Roman" w:cs="Times New Roman"/>
      <w:sz w:val="24"/>
      <w:szCs w:val="24"/>
      <w:lang w:val="uk-UA"/>
    </w:rPr>
  </w:style>
  <w:style w:type="paragraph" w:styleId="7">
    <w:name w:val="heading 7"/>
    <w:basedOn w:val="a0"/>
    <w:next w:val="a"/>
    <w:link w:val="70"/>
    <w:uiPriority w:val="9"/>
    <w:unhideWhenUsed/>
    <w:qFormat/>
    <w:pPr>
      <w:numPr>
        <w:ilvl w:val="2"/>
        <w:numId w:val="1"/>
      </w:numPr>
      <w:outlineLvl w:val="6"/>
    </w:pPr>
    <w:rPr>
      <w:rFonts w:ascii="Arial" w:hAnsi="Arial"/>
      <w:sz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pPr>
      <w:ind w:left="720"/>
      <w:contextualSpacing/>
    </w:pPr>
  </w:style>
  <w:style w:type="character" w:customStyle="1" w:styleId="10">
    <w:name w:val="Заголовок 1 Знак"/>
    <w:basedOn w:val="a1"/>
    <w:link w:val="1"/>
    <w:uiPriority w:val="9"/>
    <w:rPr>
      <w:rFonts w:ascii="Times New Roman" w:hAnsi="Times New Roman" w:cs="Times New Roman"/>
      <w:b/>
      <w:sz w:val="24"/>
      <w:szCs w:val="24"/>
      <w:lang w:val="uk-UA"/>
    </w:rPr>
  </w:style>
  <w:style w:type="character" w:customStyle="1" w:styleId="20">
    <w:name w:val="Заголовок 2 Знак"/>
    <w:aliases w:val="Heading 2.1 Знак"/>
    <w:basedOn w:val="a1"/>
    <w:link w:val="2"/>
    <w:uiPriority w:val="9"/>
    <w:rPr>
      <w:rFonts w:ascii="Times New Roman" w:hAnsi="Times New Roman" w:cs="Times New Roman"/>
      <w:i/>
      <w:sz w:val="24"/>
      <w:szCs w:val="24"/>
      <w:lang w:val="uk-UA"/>
    </w:rPr>
  </w:style>
  <w:style w:type="character" w:customStyle="1" w:styleId="30">
    <w:name w:val="Заголовок 3 Знак"/>
    <w:basedOn w:val="a1"/>
    <w:link w:val="3"/>
    <w:uiPriority w:val="9"/>
    <w:rPr>
      <w:rFonts w:ascii="Times New Roman" w:hAnsi="Times New Roman" w:cs="Times New Roman"/>
      <w:sz w:val="24"/>
      <w:szCs w:val="24"/>
      <w:lang w:val="uk-UA"/>
    </w:rPr>
  </w:style>
  <w:style w:type="character" w:customStyle="1" w:styleId="40">
    <w:name w:val="Заголовок 4 Знак"/>
    <w:basedOn w:val="a1"/>
    <w:link w:val="4"/>
    <w:uiPriority w:val="9"/>
    <w:rPr>
      <w:rFonts w:ascii="Arial" w:hAnsi="Arial" w:cs="Arial"/>
      <w:i/>
      <w:sz w:val="20"/>
      <w:szCs w:val="20"/>
      <w:lang w:val="uk-UA"/>
    </w:rPr>
  </w:style>
  <w:style w:type="character" w:customStyle="1" w:styleId="50">
    <w:name w:val="Заголовок 5 Знак"/>
    <w:basedOn w:val="a1"/>
    <w:link w:val="5"/>
    <w:uiPriority w:val="9"/>
    <w:rPr>
      <w:rFonts w:ascii="Times New Roman" w:hAnsi="Times New Roman" w:cs="Times New Roman"/>
      <w:sz w:val="24"/>
      <w:szCs w:val="24"/>
      <w:lang w:val="uk-UA"/>
    </w:rPr>
  </w:style>
  <w:style w:type="table" w:styleId="a4">
    <w:name w:val="Table Grid"/>
    <w:basedOn w:val="a2"/>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819"/>
        <w:tab w:val="right" w:pos="9639"/>
      </w:tabs>
      <w:spacing w:after="0" w:line="240" w:lineRule="auto"/>
    </w:pPr>
  </w:style>
  <w:style w:type="character" w:customStyle="1" w:styleId="a6">
    <w:name w:val="Верхний колонтитул Знак"/>
    <w:basedOn w:val="a1"/>
    <w:link w:val="a5"/>
    <w:uiPriority w:val="99"/>
    <w:rPr>
      <w:lang w:val="en-GB"/>
    </w:rPr>
  </w:style>
  <w:style w:type="paragraph" w:styleId="a7">
    <w:name w:val="footer"/>
    <w:basedOn w:val="a"/>
    <w:link w:val="a8"/>
    <w:uiPriority w:val="99"/>
    <w:unhideWhenUsed/>
    <w:pPr>
      <w:tabs>
        <w:tab w:val="center" w:pos="4819"/>
        <w:tab w:val="right" w:pos="9639"/>
      </w:tabs>
      <w:spacing w:after="0" w:line="240" w:lineRule="auto"/>
    </w:pPr>
  </w:style>
  <w:style w:type="character" w:customStyle="1" w:styleId="a8">
    <w:name w:val="Нижний колонтитул Знак"/>
    <w:basedOn w:val="a1"/>
    <w:link w:val="a7"/>
    <w:uiPriority w:val="99"/>
    <w:rPr>
      <w:lang w:val="en-GB"/>
    </w:rPr>
  </w:style>
  <w:style w:type="paragraph" w:styleId="a9">
    <w:name w:val="TOC Heading"/>
    <w:basedOn w:val="1"/>
    <w:next w:val="a"/>
    <w:uiPriority w:val="39"/>
    <w:unhideWhenUsed/>
    <w:qFormat/>
    <w:pPr>
      <w:outlineLvl w:val="9"/>
    </w:pPr>
    <w:rPr>
      <w:lang w:val="en-US"/>
    </w:rPr>
  </w:style>
  <w:style w:type="paragraph" w:styleId="11">
    <w:name w:val="toc 1"/>
    <w:basedOn w:val="a"/>
    <w:next w:val="a"/>
    <w:autoRedefine/>
    <w:uiPriority w:val="39"/>
    <w:unhideWhenUsed/>
    <w:pPr>
      <w:tabs>
        <w:tab w:val="left" w:pos="567"/>
        <w:tab w:val="right" w:leader="dot" w:pos="9498"/>
      </w:tabs>
      <w:spacing w:after="100"/>
    </w:pPr>
  </w:style>
  <w:style w:type="character" w:styleId="aa">
    <w:name w:val="Hyperlink"/>
    <w:basedOn w:val="a1"/>
    <w:uiPriority w:val="99"/>
    <w:unhideWhenUsed/>
    <w:rPr>
      <w:color w:val="0000FF" w:themeColor="hyperlink"/>
      <w:u w:val="single"/>
    </w:rPr>
  </w:style>
  <w:style w:type="paragraph" w:styleId="21">
    <w:name w:val="toc 2"/>
    <w:basedOn w:val="a"/>
    <w:next w:val="a"/>
    <w:autoRedefine/>
    <w:uiPriority w:val="39"/>
    <w:unhideWhenUsed/>
    <w:pPr>
      <w:spacing w:after="100"/>
      <w:ind w:left="220"/>
    </w:pPr>
  </w:style>
  <w:style w:type="paragraph" w:styleId="ab">
    <w:name w:val="footnote text"/>
    <w:basedOn w:val="a"/>
    <w:link w:val="ac"/>
    <w:uiPriority w:val="99"/>
    <w:semiHidden/>
    <w:unhideWhenUsed/>
    <w:pPr>
      <w:spacing w:after="0" w:line="240" w:lineRule="auto"/>
    </w:pPr>
    <w:rPr>
      <w:sz w:val="20"/>
      <w:szCs w:val="20"/>
    </w:rPr>
  </w:style>
  <w:style w:type="character" w:customStyle="1" w:styleId="ac">
    <w:name w:val="Текст сноски Знак"/>
    <w:basedOn w:val="a1"/>
    <w:link w:val="ab"/>
    <w:uiPriority w:val="99"/>
    <w:semiHidden/>
    <w:rPr>
      <w:sz w:val="20"/>
      <w:szCs w:val="20"/>
      <w:lang w:val="en-GB"/>
    </w:rPr>
  </w:style>
  <w:style w:type="character" w:styleId="ad">
    <w:name w:val="footnote reference"/>
    <w:basedOn w:val="a1"/>
    <w:uiPriority w:val="99"/>
    <w:semiHidden/>
    <w:unhideWhenUsed/>
    <w:rPr>
      <w:vertAlign w:val="superscript"/>
    </w:rPr>
  </w:style>
  <w:style w:type="character" w:styleId="ae">
    <w:name w:val="annotation reference"/>
    <w:basedOn w:val="a1"/>
    <w:uiPriority w:val="99"/>
    <w:semiHidden/>
    <w:unhideWhenUsed/>
    <w:rPr>
      <w:sz w:val="16"/>
      <w:szCs w:val="16"/>
    </w:rPr>
  </w:style>
  <w:style w:type="paragraph" w:styleId="af">
    <w:name w:val="annotation text"/>
    <w:basedOn w:val="a"/>
    <w:link w:val="af0"/>
    <w:uiPriority w:val="99"/>
    <w:unhideWhenUsed/>
    <w:pPr>
      <w:spacing w:line="240" w:lineRule="auto"/>
    </w:pPr>
    <w:rPr>
      <w:sz w:val="20"/>
      <w:szCs w:val="20"/>
    </w:rPr>
  </w:style>
  <w:style w:type="character" w:customStyle="1" w:styleId="af0">
    <w:name w:val="Текст примечания Знак"/>
    <w:basedOn w:val="a1"/>
    <w:link w:val="af"/>
    <w:uiPriority w:val="99"/>
    <w:rPr>
      <w:sz w:val="20"/>
      <w:szCs w:val="20"/>
      <w:lang w:val="en-GB"/>
    </w:rPr>
  </w:style>
  <w:style w:type="paragraph" w:styleId="af1">
    <w:name w:val="annotation subject"/>
    <w:basedOn w:val="af"/>
    <w:next w:val="af"/>
    <w:link w:val="af2"/>
    <w:uiPriority w:val="99"/>
    <w:semiHidden/>
    <w:unhideWhenUsed/>
    <w:rPr>
      <w:b/>
      <w:bCs/>
    </w:rPr>
  </w:style>
  <w:style w:type="character" w:customStyle="1" w:styleId="af2">
    <w:name w:val="Тема примечания Знак"/>
    <w:basedOn w:val="af0"/>
    <w:link w:val="af1"/>
    <w:uiPriority w:val="99"/>
    <w:semiHidden/>
    <w:rPr>
      <w:b/>
      <w:bCs/>
      <w:sz w:val="20"/>
      <w:szCs w:val="20"/>
      <w:lang w:val="en-GB"/>
    </w:rPr>
  </w:style>
  <w:style w:type="paragraph" w:styleId="af3">
    <w:name w:val="Balloon Text"/>
    <w:basedOn w:val="a"/>
    <w:link w:val="af4"/>
    <w:uiPriority w:val="99"/>
    <w:semiHidden/>
    <w:unhideWhenUsed/>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Pr>
      <w:rFonts w:ascii="Segoe UI" w:hAnsi="Segoe UI" w:cs="Segoe UI"/>
      <w:sz w:val="18"/>
      <w:szCs w:val="18"/>
      <w:lang w:val="en-GB"/>
    </w:rPr>
  </w:style>
  <w:style w:type="character" w:customStyle="1" w:styleId="60">
    <w:name w:val="Заголовок 6 Знак"/>
    <w:basedOn w:val="a1"/>
    <w:link w:val="6"/>
    <w:uiPriority w:val="9"/>
    <w:rPr>
      <w:rFonts w:ascii="Times New Roman" w:hAnsi="Times New Roman" w:cs="Times New Roman"/>
      <w:sz w:val="24"/>
      <w:szCs w:val="24"/>
      <w:lang w:val="uk-UA"/>
    </w:rPr>
  </w:style>
  <w:style w:type="paragraph" w:styleId="af5">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70">
    <w:name w:val="Заголовок 7 Знак"/>
    <w:basedOn w:val="a1"/>
    <w:link w:val="7"/>
    <w:uiPriority w:val="9"/>
    <w:rPr>
      <w:rFonts w:ascii="Arial" w:hAnsi="Arial"/>
      <w:sz w:val="20"/>
      <w:lang w:val="en-US"/>
    </w:rPr>
  </w:style>
  <w:style w:type="paragraph" w:styleId="af6">
    <w:name w:val="Revision"/>
    <w:hidden/>
    <w:uiPriority w:val="99"/>
    <w:semiHidden/>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6555">
      <w:bodyDiv w:val="1"/>
      <w:marLeft w:val="0"/>
      <w:marRight w:val="0"/>
      <w:marTop w:val="0"/>
      <w:marBottom w:val="0"/>
      <w:divBdr>
        <w:top w:val="none" w:sz="0" w:space="0" w:color="auto"/>
        <w:left w:val="none" w:sz="0" w:space="0" w:color="auto"/>
        <w:bottom w:val="none" w:sz="0" w:space="0" w:color="auto"/>
        <w:right w:val="none" w:sz="0" w:space="0" w:color="auto"/>
      </w:divBdr>
    </w:div>
    <w:div w:id="137309416">
      <w:bodyDiv w:val="1"/>
      <w:marLeft w:val="0"/>
      <w:marRight w:val="0"/>
      <w:marTop w:val="0"/>
      <w:marBottom w:val="0"/>
      <w:divBdr>
        <w:top w:val="none" w:sz="0" w:space="0" w:color="auto"/>
        <w:left w:val="none" w:sz="0" w:space="0" w:color="auto"/>
        <w:bottom w:val="none" w:sz="0" w:space="0" w:color="auto"/>
        <w:right w:val="none" w:sz="0" w:space="0" w:color="auto"/>
      </w:divBdr>
    </w:div>
    <w:div w:id="232353595">
      <w:bodyDiv w:val="1"/>
      <w:marLeft w:val="0"/>
      <w:marRight w:val="0"/>
      <w:marTop w:val="0"/>
      <w:marBottom w:val="0"/>
      <w:divBdr>
        <w:top w:val="none" w:sz="0" w:space="0" w:color="auto"/>
        <w:left w:val="none" w:sz="0" w:space="0" w:color="auto"/>
        <w:bottom w:val="none" w:sz="0" w:space="0" w:color="auto"/>
        <w:right w:val="none" w:sz="0" w:space="0" w:color="auto"/>
      </w:divBdr>
    </w:div>
    <w:div w:id="256208591">
      <w:bodyDiv w:val="1"/>
      <w:marLeft w:val="0"/>
      <w:marRight w:val="0"/>
      <w:marTop w:val="0"/>
      <w:marBottom w:val="0"/>
      <w:divBdr>
        <w:top w:val="none" w:sz="0" w:space="0" w:color="auto"/>
        <w:left w:val="none" w:sz="0" w:space="0" w:color="auto"/>
        <w:bottom w:val="none" w:sz="0" w:space="0" w:color="auto"/>
        <w:right w:val="none" w:sz="0" w:space="0" w:color="auto"/>
      </w:divBdr>
    </w:div>
    <w:div w:id="693071515">
      <w:bodyDiv w:val="1"/>
      <w:marLeft w:val="0"/>
      <w:marRight w:val="0"/>
      <w:marTop w:val="0"/>
      <w:marBottom w:val="0"/>
      <w:divBdr>
        <w:top w:val="none" w:sz="0" w:space="0" w:color="auto"/>
        <w:left w:val="none" w:sz="0" w:space="0" w:color="auto"/>
        <w:bottom w:val="none" w:sz="0" w:space="0" w:color="auto"/>
        <w:right w:val="none" w:sz="0" w:space="0" w:color="auto"/>
      </w:divBdr>
    </w:div>
    <w:div w:id="805783695">
      <w:bodyDiv w:val="1"/>
      <w:marLeft w:val="0"/>
      <w:marRight w:val="0"/>
      <w:marTop w:val="0"/>
      <w:marBottom w:val="0"/>
      <w:divBdr>
        <w:top w:val="none" w:sz="0" w:space="0" w:color="auto"/>
        <w:left w:val="none" w:sz="0" w:space="0" w:color="auto"/>
        <w:bottom w:val="none" w:sz="0" w:space="0" w:color="auto"/>
        <w:right w:val="none" w:sz="0" w:space="0" w:color="auto"/>
      </w:divBdr>
    </w:div>
    <w:div w:id="957417833">
      <w:bodyDiv w:val="1"/>
      <w:marLeft w:val="0"/>
      <w:marRight w:val="0"/>
      <w:marTop w:val="0"/>
      <w:marBottom w:val="0"/>
      <w:divBdr>
        <w:top w:val="none" w:sz="0" w:space="0" w:color="auto"/>
        <w:left w:val="none" w:sz="0" w:space="0" w:color="auto"/>
        <w:bottom w:val="none" w:sz="0" w:space="0" w:color="auto"/>
        <w:right w:val="none" w:sz="0" w:space="0" w:color="auto"/>
      </w:divBdr>
    </w:div>
    <w:div w:id="1225532225">
      <w:bodyDiv w:val="1"/>
      <w:marLeft w:val="0"/>
      <w:marRight w:val="0"/>
      <w:marTop w:val="0"/>
      <w:marBottom w:val="0"/>
      <w:divBdr>
        <w:top w:val="none" w:sz="0" w:space="0" w:color="auto"/>
        <w:left w:val="none" w:sz="0" w:space="0" w:color="auto"/>
        <w:bottom w:val="none" w:sz="0" w:space="0" w:color="auto"/>
        <w:right w:val="none" w:sz="0" w:space="0" w:color="auto"/>
      </w:divBdr>
      <w:divsChild>
        <w:div w:id="766846487">
          <w:marLeft w:val="0"/>
          <w:marRight w:val="0"/>
          <w:marTop w:val="150"/>
          <w:marBottom w:val="150"/>
          <w:divBdr>
            <w:top w:val="none" w:sz="0" w:space="0" w:color="auto"/>
            <w:left w:val="none" w:sz="0" w:space="0" w:color="auto"/>
            <w:bottom w:val="none" w:sz="0" w:space="0" w:color="auto"/>
            <w:right w:val="none" w:sz="0" w:space="0" w:color="auto"/>
          </w:divBdr>
        </w:div>
      </w:divsChild>
    </w:div>
    <w:div w:id="1468472500">
      <w:bodyDiv w:val="1"/>
      <w:marLeft w:val="0"/>
      <w:marRight w:val="0"/>
      <w:marTop w:val="0"/>
      <w:marBottom w:val="0"/>
      <w:divBdr>
        <w:top w:val="none" w:sz="0" w:space="0" w:color="auto"/>
        <w:left w:val="none" w:sz="0" w:space="0" w:color="auto"/>
        <w:bottom w:val="none" w:sz="0" w:space="0" w:color="auto"/>
        <w:right w:val="none" w:sz="0" w:space="0" w:color="auto"/>
      </w:divBdr>
    </w:div>
    <w:div w:id="185738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1C691-4A76-466E-8371-C7D2B9FA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21943</Words>
  <Characters>12508</Characters>
  <Application>Microsoft Office Word</Application>
  <DocSecurity>0</DocSecurity>
  <Lines>104</Lines>
  <Paragraphs>68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Dentons Europe</Company>
  <LinksUpToDate>false</LinksUpToDate>
  <CharactersWithSpaces>34383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Bohdan Bon</dc:creator>
  <cp:keywords/>
  <dc:description/>
  <cp:lastModifiedBy>Дука Вікторія Петрівна</cp:lastModifiedBy>
  <cp:revision>6</cp:revision>
  <cp:lastPrinted>2023-12-22T13:30:00Z</cp:lastPrinted>
  <dcterms:created xsi:type="dcterms:W3CDTF">2024-02-05T11:50:00Z</dcterms:created>
  <dcterms:modified xsi:type="dcterms:W3CDTF">2024-02-07T14:52:00Z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Kyiv 1887493.1</vt:lpwstr>
  </property>
</Properties>
</file>