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13" w:rsidRDefault="0035064E">
      <w:pPr>
        <w:jc w:val="center"/>
        <w:rPr>
          <w:sz w:val="28"/>
          <w:szCs w:val="28"/>
        </w:rPr>
      </w:pPr>
      <w:r>
        <w:rPr>
          <w:b/>
          <w:sz w:val="28"/>
          <w:szCs w:val="28"/>
        </w:rPr>
        <w:t xml:space="preserve">Офіційні правила та умови Акції «Літній марафон» </w:t>
      </w:r>
    </w:p>
    <w:p w:rsidR="00687813" w:rsidRDefault="00687813">
      <w:pPr>
        <w:jc w:val="both"/>
        <w:rPr>
          <w:sz w:val="28"/>
          <w:szCs w:val="28"/>
        </w:rPr>
      </w:pPr>
    </w:p>
    <w:p w:rsidR="00687813" w:rsidRDefault="0035064E">
      <w:pPr>
        <w:jc w:val="both"/>
        <w:rPr>
          <w:sz w:val="28"/>
          <w:szCs w:val="28"/>
        </w:rPr>
      </w:pPr>
      <w:r>
        <w:rPr>
          <w:b/>
          <w:sz w:val="28"/>
          <w:szCs w:val="28"/>
        </w:rPr>
        <w:t>1. Основні положення</w:t>
      </w:r>
    </w:p>
    <w:p w:rsidR="00687813" w:rsidRDefault="0035064E">
      <w:pPr>
        <w:jc w:val="both"/>
        <w:rPr>
          <w:sz w:val="28"/>
          <w:szCs w:val="28"/>
        </w:rPr>
      </w:pPr>
      <w:r>
        <w:rPr>
          <w:b/>
          <w:sz w:val="28"/>
          <w:szCs w:val="28"/>
        </w:rPr>
        <w:t xml:space="preserve">1.1. </w:t>
      </w:r>
      <w:r>
        <w:rPr>
          <w:sz w:val="28"/>
          <w:szCs w:val="28"/>
        </w:rPr>
        <w:t>Офіційними Правилами Акції «</w:t>
      </w:r>
      <w:r>
        <w:rPr>
          <w:b/>
          <w:sz w:val="28"/>
          <w:szCs w:val="28"/>
        </w:rPr>
        <w:t>Літній марафон»</w:t>
      </w:r>
      <w:r>
        <w:rPr>
          <w:sz w:val="28"/>
          <w:szCs w:val="28"/>
        </w:rPr>
        <w:t xml:space="preserve"> (далі – Правила) визначається порядок та умови проведення акції від ПУБЛІЧНОГО АКЦІОНЕРНОГО ТОВАРИСТВА АКЦІОНЕРНОГО БАНКУ «УКРГАЗБАНК» (далі – Акція).</w:t>
      </w:r>
    </w:p>
    <w:p w:rsidR="00687813" w:rsidRDefault="0035064E">
      <w:pPr>
        <w:jc w:val="both"/>
        <w:rPr>
          <w:sz w:val="28"/>
          <w:szCs w:val="28"/>
        </w:rPr>
      </w:pPr>
      <w:r>
        <w:rPr>
          <w:b/>
          <w:sz w:val="28"/>
          <w:szCs w:val="28"/>
        </w:rPr>
        <w:t>1.2.</w:t>
      </w:r>
      <w:r>
        <w:rPr>
          <w:sz w:val="28"/>
          <w:szCs w:val="28"/>
        </w:rPr>
        <w:t xml:space="preserve"> Організатором Акції є компанія «</w:t>
      </w:r>
      <w:proofErr w:type="spellStart"/>
      <w:r>
        <w:rPr>
          <w:sz w:val="28"/>
          <w:szCs w:val="28"/>
        </w:rPr>
        <w:t>МастерКард</w:t>
      </w:r>
      <w:proofErr w:type="spellEnd"/>
      <w:r>
        <w:rPr>
          <w:sz w:val="28"/>
          <w:szCs w:val="28"/>
        </w:rPr>
        <w:t xml:space="preserve"> </w:t>
      </w:r>
      <w:proofErr w:type="spellStart"/>
      <w:r>
        <w:rPr>
          <w:sz w:val="28"/>
          <w:szCs w:val="28"/>
        </w:rPr>
        <w:t>Юроп</w:t>
      </w:r>
      <w:proofErr w:type="spellEnd"/>
      <w:r>
        <w:rPr>
          <w:sz w:val="28"/>
          <w:szCs w:val="28"/>
        </w:rPr>
        <w:t xml:space="preserve"> SA» (далі – Замовник), юридична особа, що створена та діє за законодавством Бельгії, місцезнаходження якої: Шосе де </w:t>
      </w:r>
      <w:proofErr w:type="spellStart"/>
      <w:r>
        <w:rPr>
          <w:sz w:val="28"/>
          <w:szCs w:val="28"/>
        </w:rPr>
        <w:t>Тервюрен</w:t>
      </w:r>
      <w:proofErr w:type="spellEnd"/>
      <w:r>
        <w:rPr>
          <w:sz w:val="28"/>
          <w:szCs w:val="28"/>
        </w:rPr>
        <w:t>, 198А, 1410 Ватерлоо, Бельгія, від імені якої діє Представництво «МАСТЕРКАРД ЮРОП СПРЛ» в Україні, код ЄДРПОУ 26600463, що розташоване за адресою: вул. Б. Хмельницького, 17/52А, офіс 404А, м. Київ, 01030.</w:t>
      </w:r>
    </w:p>
    <w:p w:rsidR="00687813" w:rsidRPr="00016EF0" w:rsidRDefault="0035064E">
      <w:pPr>
        <w:jc w:val="both"/>
        <w:rPr>
          <w:sz w:val="28"/>
          <w:szCs w:val="28"/>
          <w:lang w:val="ru-RU"/>
        </w:rPr>
      </w:pPr>
      <w:r>
        <w:rPr>
          <w:b/>
          <w:sz w:val="28"/>
          <w:szCs w:val="28"/>
        </w:rPr>
        <w:t>1.3.</w:t>
      </w:r>
      <w:r>
        <w:rPr>
          <w:sz w:val="28"/>
          <w:szCs w:val="28"/>
        </w:rPr>
        <w:t xml:space="preserve"> Виконавцем Акції є Товариство з обмеженою відповідальністю «СМАРТЛАЙН ГРУП» (SMARTLINE </w:t>
      </w:r>
      <w:proofErr w:type="spellStart"/>
      <w:r>
        <w:rPr>
          <w:sz w:val="28"/>
          <w:szCs w:val="28"/>
        </w:rPr>
        <w:t>Group</w:t>
      </w:r>
      <w:proofErr w:type="spellEnd"/>
      <w:r>
        <w:rPr>
          <w:sz w:val="28"/>
          <w:szCs w:val="28"/>
        </w:rPr>
        <w:t xml:space="preserve">, </w:t>
      </w:r>
      <w:proofErr w:type="spellStart"/>
      <w:r>
        <w:rPr>
          <w:sz w:val="28"/>
          <w:szCs w:val="28"/>
        </w:rPr>
        <w:t>sro</w:t>
      </w:r>
      <w:proofErr w:type="spellEnd"/>
      <w:r>
        <w:rPr>
          <w:sz w:val="28"/>
          <w:szCs w:val="28"/>
        </w:rPr>
        <w:t xml:space="preserve">), юридична особа зареєстрована відповідно до законодавства Чеської республіки, ідентифікаційний код 24839167, яке знаходиться за адресою: </w:t>
      </w:r>
      <w:proofErr w:type="spellStart"/>
      <w:r>
        <w:rPr>
          <w:sz w:val="28"/>
          <w:szCs w:val="28"/>
        </w:rPr>
        <w:t>Prague</w:t>
      </w:r>
      <w:proofErr w:type="spellEnd"/>
      <w:r>
        <w:rPr>
          <w:sz w:val="28"/>
          <w:szCs w:val="28"/>
        </w:rPr>
        <w:t xml:space="preserve"> 4 - </w:t>
      </w:r>
      <w:proofErr w:type="spellStart"/>
      <w:r>
        <w:rPr>
          <w:sz w:val="28"/>
          <w:szCs w:val="28"/>
        </w:rPr>
        <w:t>KrZ</w:t>
      </w:r>
      <w:proofErr w:type="spellEnd"/>
      <w:r>
        <w:rPr>
          <w:sz w:val="28"/>
          <w:szCs w:val="28"/>
        </w:rPr>
        <w:t xml:space="preserve">, </w:t>
      </w:r>
      <w:proofErr w:type="spellStart"/>
      <w:r>
        <w:rPr>
          <w:sz w:val="28"/>
          <w:szCs w:val="28"/>
        </w:rPr>
        <w:t>Czech</w:t>
      </w:r>
      <w:proofErr w:type="spellEnd"/>
      <w:r>
        <w:rPr>
          <w:sz w:val="28"/>
          <w:szCs w:val="28"/>
        </w:rPr>
        <w:t xml:space="preserve"> </w:t>
      </w:r>
      <w:proofErr w:type="spellStart"/>
      <w:r>
        <w:rPr>
          <w:sz w:val="28"/>
          <w:szCs w:val="28"/>
        </w:rPr>
        <w:t>Republic</w:t>
      </w:r>
      <w:proofErr w:type="spellEnd"/>
      <w:r>
        <w:rPr>
          <w:sz w:val="28"/>
          <w:szCs w:val="28"/>
        </w:rPr>
        <w:t xml:space="preserve">, </w:t>
      </w:r>
      <w:proofErr w:type="spellStart"/>
      <w:r>
        <w:rPr>
          <w:sz w:val="28"/>
          <w:szCs w:val="28"/>
        </w:rPr>
        <w:t>Cercanska</w:t>
      </w:r>
      <w:proofErr w:type="spellEnd"/>
      <w:r>
        <w:rPr>
          <w:sz w:val="28"/>
          <w:szCs w:val="28"/>
        </w:rPr>
        <w:t xml:space="preserve"> 619/3, 14000 (далі - «Виконавець»)</w:t>
      </w:r>
      <w:r w:rsidRPr="0035064E">
        <w:rPr>
          <w:sz w:val="28"/>
          <w:szCs w:val="28"/>
        </w:rPr>
        <w:t xml:space="preserve"> від імені якої діє ТОВ "АЙСМАРТ"  код ЄДРПОУ 37100956</w:t>
      </w:r>
      <w:r w:rsidRPr="00F01F5F">
        <w:rPr>
          <w:sz w:val="28"/>
          <w:szCs w:val="28"/>
        </w:rPr>
        <w:t>, що розташоване за адресою: 04071, м. Київ, вул. Нижній Вал, 17/8.</w:t>
      </w:r>
    </w:p>
    <w:p w:rsidR="00687813" w:rsidRDefault="0035064E">
      <w:pPr>
        <w:jc w:val="both"/>
        <w:rPr>
          <w:sz w:val="28"/>
          <w:szCs w:val="28"/>
        </w:rPr>
      </w:pPr>
      <w:r>
        <w:rPr>
          <w:b/>
          <w:sz w:val="28"/>
          <w:szCs w:val="28"/>
        </w:rPr>
        <w:t xml:space="preserve">1.4. </w:t>
      </w:r>
      <w:r>
        <w:rPr>
          <w:sz w:val="28"/>
          <w:szCs w:val="28"/>
        </w:rPr>
        <w:t>Партнером Акції є ПУБЛІЧНЕ АКЦІОНЕРНЕ ТОВАРИСТВО АКЦІОНЕРНИЙ БАНК «УКРГАЗБАНК», адреса: 03087, Україна, м. Київ, вул. Єреванська, 1 (далі – Банк).</w:t>
      </w:r>
    </w:p>
    <w:p w:rsidR="00687813" w:rsidRDefault="0035064E">
      <w:pPr>
        <w:jc w:val="both"/>
        <w:rPr>
          <w:sz w:val="28"/>
          <w:szCs w:val="28"/>
        </w:rPr>
      </w:pPr>
      <w:r>
        <w:rPr>
          <w:b/>
          <w:sz w:val="28"/>
          <w:szCs w:val="28"/>
        </w:rPr>
        <w:t>1.5.</w:t>
      </w:r>
      <w:r>
        <w:rPr>
          <w:sz w:val="28"/>
          <w:szCs w:val="28"/>
        </w:rPr>
        <w:t xml:space="preserve"> Для проведення Акції Замовник, Банки та/або Виконавець мають право залучати третіх осіб.</w:t>
      </w:r>
    </w:p>
    <w:p w:rsidR="00687813" w:rsidRDefault="00687813">
      <w:pPr>
        <w:jc w:val="both"/>
        <w:rPr>
          <w:sz w:val="28"/>
          <w:szCs w:val="28"/>
        </w:rPr>
      </w:pPr>
    </w:p>
    <w:p w:rsidR="00687813" w:rsidRDefault="0035064E">
      <w:pPr>
        <w:jc w:val="both"/>
        <w:rPr>
          <w:b/>
          <w:sz w:val="28"/>
          <w:szCs w:val="28"/>
        </w:rPr>
      </w:pPr>
      <w:r>
        <w:rPr>
          <w:b/>
          <w:sz w:val="28"/>
          <w:szCs w:val="28"/>
        </w:rPr>
        <w:t>2. Період та територія проведення Акції</w:t>
      </w:r>
    </w:p>
    <w:p w:rsidR="00687813" w:rsidRDefault="00687813">
      <w:pPr>
        <w:jc w:val="both"/>
        <w:rPr>
          <w:sz w:val="28"/>
          <w:szCs w:val="28"/>
        </w:rPr>
      </w:pPr>
    </w:p>
    <w:p w:rsidR="00687813" w:rsidRDefault="0035064E">
      <w:pPr>
        <w:jc w:val="both"/>
        <w:rPr>
          <w:sz w:val="28"/>
          <w:szCs w:val="28"/>
        </w:rPr>
      </w:pPr>
      <w:r>
        <w:rPr>
          <w:b/>
          <w:sz w:val="28"/>
          <w:szCs w:val="28"/>
        </w:rPr>
        <w:t>2.1.</w:t>
      </w:r>
      <w:r>
        <w:rPr>
          <w:sz w:val="28"/>
          <w:szCs w:val="28"/>
        </w:rPr>
        <w:t xml:space="preserve"> Загальний термін проведення Акції:</w:t>
      </w:r>
      <w:r>
        <w:rPr>
          <w:color w:val="1155CC"/>
          <w:sz w:val="28"/>
          <w:szCs w:val="28"/>
        </w:rPr>
        <w:t xml:space="preserve"> </w:t>
      </w:r>
      <w:r>
        <w:rPr>
          <w:sz w:val="28"/>
          <w:szCs w:val="28"/>
        </w:rPr>
        <w:t>з 1 серпня 2018 року по 30 вересня 2018 року (далі – Строк проведення Акції, Період Акції або Тривалість Акції).</w:t>
      </w:r>
    </w:p>
    <w:p w:rsidR="00687813" w:rsidRDefault="0035064E">
      <w:pPr>
        <w:jc w:val="both"/>
        <w:rPr>
          <w:sz w:val="28"/>
          <w:szCs w:val="28"/>
        </w:rPr>
      </w:pPr>
      <w:r>
        <w:rPr>
          <w:b/>
          <w:sz w:val="28"/>
          <w:szCs w:val="28"/>
        </w:rPr>
        <w:t xml:space="preserve">2.2. </w:t>
      </w:r>
      <w:r>
        <w:rPr>
          <w:sz w:val="28"/>
          <w:szCs w:val="28"/>
        </w:rPr>
        <w:t>Акція проводиться у 9 (дев'ять) етапів (далі у тексті – Етапи Акції):</w:t>
      </w:r>
    </w:p>
    <w:p w:rsidR="00687813" w:rsidRDefault="0035064E">
      <w:pPr>
        <w:jc w:val="both"/>
        <w:rPr>
          <w:sz w:val="28"/>
          <w:szCs w:val="28"/>
        </w:rPr>
      </w:pPr>
      <w:r>
        <w:rPr>
          <w:b/>
          <w:sz w:val="28"/>
          <w:szCs w:val="28"/>
        </w:rPr>
        <w:t>2.2.1.</w:t>
      </w:r>
      <w:r>
        <w:rPr>
          <w:sz w:val="28"/>
          <w:szCs w:val="28"/>
        </w:rPr>
        <w:t xml:space="preserve"> З 1 серпня 2018 року по 7 серпня 2018 року включно (далі – Етап №1);</w:t>
      </w:r>
    </w:p>
    <w:p w:rsidR="00687813" w:rsidRDefault="0035064E">
      <w:pPr>
        <w:jc w:val="both"/>
        <w:rPr>
          <w:sz w:val="28"/>
          <w:szCs w:val="28"/>
        </w:rPr>
      </w:pPr>
      <w:r>
        <w:rPr>
          <w:b/>
          <w:sz w:val="28"/>
          <w:szCs w:val="28"/>
        </w:rPr>
        <w:t>2.2.2.</w:t>
      </w:r>
      <w:r>
        <w:rPr>
          <w:sz w:val="28"/>
          <w:szCs w:val="28"/>
        </w:rPr>
        <w:t xml:space="preserve"> З 8 серпня 2018 року по 14 серпня 2018 року включно (далі – Етап №2);</w:t>
      </w:r>
    </w:p>
    <w:p w:rsidR="00687813" w:rsidRDefault="0035064E">
      <w:pPr>
        <w:jc w:val="both"/>
        <w:rPr>
          <w:sz w:val="28"/>
          <w:szCs w:val="28"/>
        </w:rPr>
      </w:pPr>
      <w:r>
        <w:rPr>
          <w:b/>
          <w:sz w:val="28"/>
          <w:szCs w:val="28"/>
        </w:rPr>
        <w:t>2.2.3.</w:t>
      </w:r>
      <w:r>
        <w:rPr>
          <w:sz w:val="28"/>
          <w:szCs w:val="28"/>
        </w:rPr>
        <w:t xml:space="preserve"> З 15 серпня 2018 року по 21 серпня 2018 року включно (далі – Етап №3);</w:t>
      </w:r>
    </w:p>
    <w:p w:rsidR="00687813" w:rsidRDefault="0035064E">
      <w:pPr>
        <w:jc w:val="both"/>
        <w:rPr>
          <w:sz w:val="28"/>
          <w:szCs w:val="28"/>
        </w:rPr>
      </w:pPr>
      <w:r>
        <w:rPr>
          <w:b/>
          <w:sz w:val="28"/>
          <w:szCs w:val="28"/>
        </w:rPr>
        <w:t>2.2.4.</w:t>
      </w:r>
      <w:r>
        <w:rPr>
          <w:sz w:val="28"/>
          <w:szCs w:val="28"/>
        </w:rPr>
        <w:t xml:space="preserve"> З 22 серпня 2018 року по 28 серпня 2018 року включно (далі  – Етап №4);</w:t>
      </w:r>
    </w:p>
    <w:p w:rsidR="00687813" w:rsidRDefault="0035064E">
      <w:pPr>
        <w:jc w:val="both"/>
        <w:rPr>
          <w:sz w:val="28"/>
          <w:szCs w:val="28"/>
        </w:rPr>
      </w:pPr>
      <w:r>
        <w:rPr>
          <w:b/>
          <w:sz w:val="28"/>
          <w:szCs w:val="28"/>
        </w:rPr>
        <w:t>2.2.5.</w:t>
      </w:r>
      <w:r>
        <w:rPr>
          <w:sz w:val="28"/>
          <w:szCs w:val="28"/>
        </w:rPr>
        <w:t xml:space="preserve"> З 29 серпня 2018 року по 4 вересня 2018 року включно (далі – Етап №5). </w:t>
      </w:r>
    </w:p>
    <w:p w:rsidR="00687813" w:rsidRDefault="0035064E">
      <w:pPr>
        <w:jc w:val="both"/>
        <w:rPr>
          <w:sz w:val="28"/>
          <w:szCs w:val="28"/>
        </w:rPr>
      </w:pPr>
      <w:r>
        <w:rPr>
          <w:b/>
          <w:sz w:val="28"/>
          <w:szCs w:val="28"/>
        </w:rPr>
        <w:t>2.2.5.</w:t>
      </w:r>
      <w:r>
        <w:rPr>
          <w:sz w:val="28"/>
          <w:szCs w:val="28"/>
        </w:rPr>
        <w:t xml:space="preserve"> З 5 вересня 2018 року по 11 вересня 2018 року включно (далі – Етап №6). </w:t>
      </w:r>
    </w:p>
    <w:p w:rsidR="00687813" w:rsidRDefault="0035064E">
      <w:pPr>
        <w:jc w:val="both"/>
        <w:rPr>
          <w:sz w:val="28"/>
          <w:szCs w:val="28"/>
        </w:rPr>
      </w:pPr>
      <w:r>
        <w:rPr>
          <w:b/>
          <w:sz w:val="28"/>
          <w:szCs w:val="28"/>
        </w:rPr>
        <w:t>2.2.5.</w:t>
      </w:r>
      <w:r>
        <w:rPr>
          <w:sz w:val="28"/>
          <w:szCs w:val="28"/>
        </w:rPr>
        <w:t xml:space="preserve"> З 12 вересня 2018 року по 18 вересня 2018 року включно (далі – Етап №7). </w:t>
      </w:r>
    </w:p>
    <w:p w:rsidR="00687813" w:rsidRDefault="0035064E">
      <w:pPr>
        <w:jc w:val="both"/>
        <w:rPr>
          <w:sz w:val="28"/>
          <w:szCs w:val="28"/>
        </w:rPr>
      </w:pPr>
      <w:r>
        <w:rPr>
          <w:b/>
          <w:sz w:val="28"/>
          <w:szCs w:val="28"/>
        </w:rPr>
        <w:t>2.2.5.</w:t>
      </w:r>
      <w:r>
        <w:rPr>
          <w:sz w:val="28"/>
          <w:szCs w:val="28"/>
        </w:rPr>
        <w:t xml:space="preserve"> З 19 вересня 2018 року по 25 вересня 2018 року включно (далі – Етап №8).</w:t>
      </w:r>
    </w:p>
    <w:p w:rsidR="00687813" w:rsidRDefault="0035064E">
      <w:pPr>
        <w:jc w:val="both"/>
        <w:rPr>
          <w:sz w:val="28"/>
          <w:szCs w:val="28"/>
        </w:rPr>
      </w:pPr>
      <w:r>
        <w:rPr>
          <w:b/>
          <w:sz w:val="28"/>
          <w:szCs w:val="28"/>
        </w:rPr>
        <w:t>2.2.5.</w:t>
      </w:r>
      <w:r>
        <w:rPr>
          <w:sz w:val="28"/>
          <w:szCs w:val="28"/>
        </w:rPr>
        <w:t xml:space="preserve"> З 26 вересня 2018 року по 30 вересня 2018 року включно (далі – Етап №9). </w:t>
      </w:r>
    </w:p>
    <w:p w:rsidR="00687813" w:rsidRDefault="00687813">
      <w:pPr>
        <w:jc w:val="both"/>
        <w:rPr>
          <w:b/>
          <w:sz w:val="28"/>
          <w:szCs w:val="28"/>
        </w:rPr>
      </w:pPr>
    </w:p>
    <w:p w:rsidR="00687813" w:rsidRDefault="0035064E">
      <w:pPr>
        <w:jc w:val="both"/>
        <w:rPr>
          <w:sz w:val="28"/>
          <w:szCs w:val="28"/>
        </w:rPr>
      </w:pPr>
      <w:r>
        <w:rPr>
          <w:b/>
          <w:sz w:val="28"/>
          <w:szCs w:val="28"/>
        </w:rPr>
        <w:t>2.3.</w:t>
      </w:r>
      <w:r>
        <w:rPr>
          <w:sz w:val="28"/>
          <w:szCs w:val="28"/>
        </w:rPr>
        <w:t xml:space="preserve"> Акцію проводять на всій території України, за винятком території проведення антитерористичної операції, тимчасово окупованої території (Автономної Республіки Крим і міста Севастополя, окремих районів, міст, селищ і сіл Донецької та Луганської областей).</w:t>
      </w:r>
    </w:p>
    <w:p w:rsidR="00687813" w:rsidRDefault="00687813">
      <w:pPr>
        <w:jc w:val="both"/>
        <w:rPr>
          <w:sz w:val="28"/>
          <w:szCs w:val="28"/>
        </w:rPr>
      </w:pPr>
    </w:p>
    <w:p w:rsidR="00687813" w:rsidRDefault="00687813">
      <w:pPr>
        <w:rPr>
          <w:sz w:val="28"/>
          <w:szCs w:val="28"/>
        </w:rPr>
      </w:pPr>
    </w:p>
    <w:p w:rsidR="00687813" w:rsidRDefault="0035064E">
      <w:pPr>
        <w:rPr>
          <w:b/>
          <w:sz w:val="28"/>
          <w:szCs w:val="28"/>
        </w:rPr>
      </w:pPr>
      <w:r>
        <w:rPr>
          <w:b/>
          <w:sz w:val="28"/>
          <w:szCs w:val="28"/>
        </w:rPr>
        <w:t>3. Учасники Акції</w:t>
      </w:r>
    </w:p>
    <w:p w:rsidR="00687813" w:rsidRDefault="00687813">
      <w:pPr>
        <w:rPr>
          <w:sz w:val="28"/>
          <w:szCs w:val="28"/>
        </w:rPr>
      </w:pPr>
    </w:p>
    <w:p w:rsidR="00687813" w:rsidRDefault="0035064E">
      <w:pPr>
        <w:rPr>
          <w:color w:val="000000"/>
        </w:rPr>
      </w:pPr>
      <w:r>
        <w:rPr>
          <w:b/>
          <w:sz w:val="28"/>
          <w:szCs w:val="28"/>
        </w:rPr>
        <w:t>3.1.</w:t>
      </w:r>
      <w:r>
        <w:rPr>
          <w:sz w:val="28"/>
          <w:szCs w:val="28"/>
        </w:rPr>
        <w:t xml:space="preserve"> Учасниками Акції можуть стати будь-які фізичні особи – громадяни України, з повною дієздатністю, яким виповнилося 18 років на момент початку Акції та які є власниками карток </w:t>
      </w:r>
      <w:proofErr w:type="spellStart"/>
      <w:r>
        <w:rPr>
          <w:sz w:val="28"/>
          <w:szCs w:val="28"/>
        </w:rPr>
        <w:t>Mastercard</w:t>
      </w:r>
      <w:r>
        <w:t>®</w:t>
      </w:r>
      <w:proofErr w:type="spellEnd"/>
      <w:r>
        <w:t>,</w:t>
      </w:r>
      <w:r>
        <w:rPr>
          <w:sz w:val="28"/>
          <w:szCs w:val="28"/>
        </w:rPr>
        <w:t xml:space="preserve"> Тарифного плану «Кредитна картка», пакета “Домовичок” та “ЕКО – кредитка” </w:t>
      </w:r>
      <w:r>
        <w:rPr>
          <w:sz w:val="28"/>
          <w:szCs w:val="28"/>
          <w:vertAlign w:val="superscript"/>
        </w:rPr>
        <w:t xml:space="preserve"> </w:t>
      </w:r>
      <w:r>
        <w:rPr>
          <w:sz w:val="28"/>
          <w:szCs w:val="28"/>
        </w:rPr>
        <w:t>емітованих Банком для використання фізичними особами (далі  – Картка) та які повністю погоджуються з Правилами (далі  – Учасники Акції).</w:t>
      </w:r>
    </w:p>
    <w:p w:rsidR="00687813" w:rsidRDefault="0035064E">
      <w:pPr>
        <w:jc w:val="both"/>
        <w:rPr>
          <w:sz w:val="28"/>
          <w:szCs w:val="28"/>
        </w:rPr>
      </w:pPr>
      <w:bookmarkStart w:id="0" w:name="_gjdgxs" w:colFirst="0" w:colLast="0"/>
      <w:bookmarkEnd w:id="0"/>
      <w:r>
        <w:rPr>
          <w:b/>
          <w:sz w:val="28"/>
          <w:szCs w:val="28"/>
        </w:rPr>
        <w:t xml:space="preserve">3.2. </w:t>
      </w:r>
      <w:r>
        <w:rPr>
          <w:sz w:val="28"/>
          <w:szCs w:val="28"/>
        </w:rPr>
        <w:t>В Акції беруть участь Картки, відкриті на умовах, визначених у п.3.1, та які:</w:t>
      </w:r>
    </w:p>
    <w:p w:rsidR="00687813" w:rsidRDefault="0035064E">
      <w:pPr>
        <w:jc w:val="both"/>
        <w:rPr>
          <w:sz w:val="28"/>
          <w:szCs w:val="28"/>
        </w:rPr>
      </w:pPr>
      <w:r>
        <w:rPr>
          <w:sz w:val="28"/>
          <w:szCs w:val="28"/>
        </w:rPr>
        <w:t xml:space="preserve">3.2.1 Були активовані до початку та/або в Строк проведення Акції. </w:t>
      </w:r>
    </w:p>
    <w:p w:rsidR="00687813" w:rsidRDefault="0035064E">
      <w:pPr>
        <w:jc w:val="both"/>
        <w:rPr>
          <w:sz w:val="28"/>
          <w:szCs w:val="28"/>
        </w:rPr>
      </w:pPr>
      <w:r>
        <w:rPr>
          <w:sz w:val="28"/>
          <w:szCs w:val="28"/>
        </w:rPr>
        <w:t>3.2.2 За якими у Банку наявна актуальна інформація про номер мобільного телефону для забезпечення належної комунікації;</w:t>
      </w:r>
    </w:p>
    <w:p w:rsidR="00687813" w:rsidRDefault="0035064E">
      <w:pPr>
        <w:jc w:val="both"/>
        <w:rPr>
          <w:sz w:val="28"/>
          <w:szCs w:val="28"/>
        </w:rPr>
      </w:pPr>
      <w:r>
        <w:rPr>
          <w:sz w:val="28"/>
          <w:szCs w:val="28"/>
        </w:rPr>
        <w:t>3.2.3 За якими є діючий ліміт дозволеного овердрафту (далі - кредитний ліміт);</w:t>
      </w:r>
    </w:p>
    <w:p w:rsidR="00687813" w:rsidRDefault="0035064E">
      <w:pPr>
        <w:rPr>
          <w:sz w:val="28"/>
          <w:szCs w:val="28"/>
        </w:rPr>
      </w:pPr>
      <w:r>
        <w:rPr>
          <w:sz w:val="28"/>
          <w:szCs w:val="28"/>
        </w:rPr>
        <w:t>3.2.4 Відсутня заборгованість за кредитним лімітом, залишок власних коштів складає до 1000,00 (одна тисяча гривень 00 копійок) грн.</w:t>
      </w:r>
    </w:p>
    <w:p w:rsidR="00687813" w:rsidRDefault="0035064E">
      <w:pPr>
        <w:rPr>
          <w:sz w:val="28"/>
          <w:szCs w:val="28"/>
        </w:rPr>
      </w:pPr>
      <w:r>
        <w:rPr>
          <w:sz w:val="28"/>
          <w:szCs w:val="28"/>
        </w:rPr>
        <w:t>3.2.5 За Карткою відсутні понад 2 міс. видаткові операції, ініційовані клієнтом;</w:t>
      </w:r>
    </w:p>
    <w:p w:rsidR="00687813" w:rsidRDefault="0035064E">
      <w:pPr>
        <w:rPr>
          <w:sz w:val="28"/>
          <w:szCs w:val="28"/>
        </w:rPr>
      </w:pPr>
      <w:r>
        <w:rPr>
          <w:sz w:val="28"/>
          <w:szCs w:val="28"/>
        </w:rPr>
        <w:t>3.2.6 Відсутня прострочена заборгованість;</w:t>
      </w:r>
    </w:p>
    <w:p w:rsidR="00687813" w:rsidRDefault="0035064E">
      <w:pPr>
        <w:jc w:val="both"/>
        <w:rPr>
          <w:sz w:val="28"/>
          <w:szCs w:val="28"/>
        </w:rPr>
      </w:pPr>
      <w:r>
        <w:rPr>
          <w:b/>
          <w:sz w:val="28"/>
          <w:szCs w:val="28"/>
        </w:rPr>
        <w:t>3.3.</w:t>
      </w:r>
      <w:r>
        <w:rPr>
          <w:sz w:val="28"/>
          <w:szCs w:val="28"/>
        </w:rPr>
        <w:t xml:space="preserve"> Учасниками Акції не визнаються та не мають права брати в ній участь: </w:t>
      </w:r>
    </w:p>
    <w:p w:rsidR="00687813" w:rsidRDefault="0035064E">
      <w:pPr>
        <w:jc w:val="both"/>
        <w:rPr>
          <w:sz w:val="28"/>
          <w:szCs w:val="28"/>
        </w:rPr>
      </w:pPr>
      <w:r>
        <w:rPr>
          <w:b/>
          <w:sz w:val="28"/>
          <w:szCs w:val="28"/>
        </w:rPr>
        <w:t>3.3.1.</w:t>
      </w:r>
      <w:r>
        <w:rPr>
          <w:sz w:val="28"/>
          <w:szCs w:val="28"/>
        </w:rPr>
        <w:t xml:space="preserve"> Особи, які не відповідають вимогам пп. 3.1.-3.2. цих Правил; </w:t>
      </w:r>
    </w:p>
    <w:p w:rsidR="00687813" w:rsidRDefault="0035064E">
      <w:pPr>
        <w:jc w:val="both"/>
        <w:rPr>
          <w:sz w:val="28"/>
          <w:szCs w:val="28"/>
        </w:rPr>
      </w:pPr>
      <w:r>
        <w:rPr>
          <w:b/>
          <w:sz w:val="28"/>
          <w:szCs w:val="28"/>
        </w:rPr>
        <w:t>3.3.2.</w:t>
      </w:r>
      <w:r>
        <w:rPr>
          <w:sz w:val="28"/>
          <w:szCs w:val="28"/>
        </w:rPr>
        <w:t xml:space="preserve"> Працівники Замовника, Виконавця, Банків та будь-яких інших компаній, що беруть участь у підготовці, організації та проведенні Акції;</w:t>
      </w:r>
    </w:p>
    <w:p w:rsidR="00687813" w:rsidRDefault="0035064E">
      <w:pPr>
        <w:jc w:val="both"/>
        <w:rPr>
          <w:sz w:val="28"/>
          <w:szCs w:val="28"/>
        </w:rPr>
      </w:pPr>
      <w:r>
        <w:rPr>
          <w:b/>
          <w:sz w:val="28"/>
          <w:szCs w:val="28"/>
        </w:rPr>
        <w:t>3.3.3.</w:t>
      </w:r>
      <w:r>
        <w:rPr>
          <w:sz w:val="28"/>
          <w:szCs w:val="28"/>
        </w:rPr>
        <w:t xml:space="preserve"> Неповнолітні особи;</w:t>
      </w:r>
    </w:p>
    <w:p w:rsidR="00687813" w:rsidRDefault="0035064E">
      <w:pPr>
        <w:jc w:val="both"/>
        <w:rPr>
          <w:sz w:val="28"/>
          <w:szCs w:val="28"/>
        </w:rPr>
      </w:pPr>
      <w:r>
        <w:rPr>
          <w:b/>
          <w:sz w:val="28"/>
          <w:szCs w:val="28"/>
        </w:rPr>
        <w:t>3.3.4</w:t>
      </w:r>
      <w:r>
        <w:rPr>
          <w:sz w:val="28"/>
          <w:szCs w:val="28"/>
        </w:rPr>
        <w:t>. Недієздатні особи, частково дієздатні особи та особи дієздатність яких обмежена.</w:t>
      </w:r>
    </w:p>
    <w:p w:rsidR="00687813" w:rsidRDefault="00687813">
      <w:pPr>
        <w:jc w:val="both"/>
        <w:rPr>
          <w:b/>
          <w:sz w:val="28"/>
          <w:szCs w:val="28"/>
        </w:rPr>
      </w:pPr>
    </w:p>
    <w:p w:rsidR="00687813" w:rsidRDefault="00687813">
      <w:pPr>
        <w:jc w:val="both"/>
        <w:rPr>
          <w:b/>
          <w:sz w:val="28"/>
          <w:szCs w:val="28"/>
        </w:rPr>
      </w:pPr>
    </w:p>
    <w:p w:rsidR="00687813" w:rsidRDefault="0035064E">
      <w:pPr>
        <w:jc w:val="both"/>
        <w:rPr>
          <w:b/>
          <w:sz w:val="28"/>
          <w:szCs w:val="28"/>
        </w:rPr>
      </w:pPr>
      <w:r>
        <w:rPr>
          <w:b/>
          <w:sz w:val="28"/>
          <w:szCs w:val="28"/>
        </w:rPr>
        <w:t>4. Умови участі в Акції</w:t>
      </w:r>
    </w:p>
    <w:p w:rsidR="00687813" w:rsidRDefault="00687813">
      <w:pPr>
        <w:jc w:val="both"/>
        <w:rPr>
          <w:sz w:val="28"/>
          <w:szCs w:val="28"/>
        </w:rPr>
      </w:pPr>
    </w:p>
    <w:p w:rsidR="00687813" w:rsidRDefault="0035064E">
      <w:pPr>
        <w:jc w:val="both"/>
        <w:rPr>
          <w:sz w:val="28"/>
          <w:szCs w:val="28"/>
        </w:rPr>
      </w:pPr>
      <w:r>
        <w:rPr>
          <w:b/>
          <w:sz w:val="28"/>
          <w:szCs w:val="28"/>
        </w:rPr>
        <w:t>4.1.</w:t>
      </w:r>
      <w:r>
        <w:rPr>
          <w:sz w:val="28"/>
          <w:szCs w:val="28"/>
        </w:rPr>
        <w:t xml:space="preserve"> Для участі в Акції Учаснику Акції необхідно протягом будь-якого Етапу Акції, передбачених п. 2.2. Правил, здійснити Транзакцій на суму від 100 (ста) гривень 1 (одним) чеком за допомогою Картки, оплачуючи товари та/або послуги у будь-яких торгівельних мережах та в мережі Інтернет (далі у тексті – Транзакція), щоб отримати можливості виграти Гарантовані Подарунки (п. 5.2. Правил) або Головний Подарунок Акції.</w:t>
      </w:r>
    </w:p>
    <w:p w:rsidR="00687813" w:rsidRDefault="0035064E">
      <w:pPr>
        <w:jc w:val="both"/>
        <w:rPr>
          <w:sz w:val="28"/>
          <w:szCs w:val="28"/>
        </w:rPr>
      </w:pPr>
      <w:r>
        <w:rPr>
          <w:b/>
          <w:sz w:val="28"/>
          <w:szCs w:val="28"/>
        </w:rPr>
        <w:t>4.2.</w:t>
      </w:r>
      <w:r>
        <w:rPr>
          <w:sz w:val="28"/>
          <w:szCs w:val="28"/>
        </w:rPr>
        <w:t xml:space="preserve"> В Акції беруть участь виключно Транзакції, платіжні повідомлення* за якими надійшли у Банк з 00:00 1 серпня 2018 року та до 24:00 30 вересня 2018 року за київським часом.</w:t>
      </w:r>
    </w:p>
    <w:p w:rsidR="00687813" w:rsidRDefault="00687813">
      <w:pPr>
        <w:jc w:val="both"/>
        <w:rPr>
          <w:sz w:val="28"/>
          <w:szCs w:val="28"/>
        </w:rPr>
      </w:pPr>
    </w:p>
    <w:p w:rsidR="00687813" w:rsidRDefault="0035064E">
      <w:pPr>
        <w:jc w:val="both"/>
        <w:rPr>
          <w:i/>
          <w:sz w:val="18"/>
          <w:szCs w:val="18"/>
        </w:rPr>
      </w:pPr>
      <w:r>
        <w:rPr>
          <w:i/>
          <w:sz w:val="18"/>
          <w:szCs w:val="18"/>
        </w:rPr>
        <w:t>*</w:t>
      </w:r>
      <w:r>
        <w:rPr>
          <w:b/>
          <w:i/>
          <w:sz w:val="18"/>
          <w:szCs w:val="18"/>
        </w:rPr>
        <w:t xml:space="preserve">Платіжне повідомлення </w:t>
      </w:r>
      <w:r>
        <w:rPr>
          <w:i/>
          <w:sz w:val="18"/>
          <w:szCs w:val="18"/>
        </w:rPr>
        <w:t xml:space="preserve">– сукупність даних в електронній формі, на підставі яких здійснюються розрахунки за операцію з Карткою, що визначає вид операції та суму коштів, на яку вона виконана, ідентифікаційні дані Емітента, </w:t>
      </w:r>
      <w:proofErr w:type="spellStart"/>
      <w:r>
        <w:rPr>
          <w:i/>
          <w:sz w:val="18"/>
          <w:szCs w:val="18"/>
        </w:rPr>
        <w:t>Еквайра</w:t>
      </w:r>
      <w:proofErr w:type="spellEnd"/>
      <w:r>
        <w:rPr>
          <w:i/>
          <w:sz w:val="18"/>
          <w:szCs w:val="18"/>
        </w:rPr>
        <w:t xml:space="preserve"> та інші дані, визначені правилами Платіжної системи.</w:t>
      </w:r>
    </w:p>
    <w:p w:rsidR="00687813" w:rsidRDefault="00687813">
      <w:pPr>
        <w:jc w:val="both"/>
        <w:rPr>
          <w:i/>
          <w:sz w:val="18"/>
          <w:szCs w:val="18"/>
        </w:rPr>
      </w:pPr>
    </w:p>
    <w:p w:rsidR="00687813" w:rsidRDefault="0035064E">
      <w:pPr>
        <w:jc w:val="both"/>
        <w:rPr>
          <w:sz w:val="28"/>
          <w:szCs w:val="28"/>
        </w:rPr>
      </w:pPr>
      <w:r>
        <w:rPr>
          <w:b/>
          <w:sz w:val="28"/>
          <w:szCs w:val="28"/>
        </w:rPr>
        <w:t>4.3.</w:t>
      </w:r>
      <w:r>
        <w:rPr>
          <w:sz w:val="28"/>
          <w:szCs w:val="28"/>
        </w:rPr>
        <w:t xml:space="preserve"> Учасники Акції, які отримали Подарунки Акції попередніх Етапів Акції мають право взяти участь в Акції в наступному Етапі Акції.</w:t>
      </w:r>
    </w:p>
    <w:p w:rsidR="00687813" w:rsidRDefault="0035064E">
      <w:pPr>
        <w:jc w:val="both"/>
        <w:rPr>
          <w:sz w:val="28"/>
          <w:szCs w:val="28"/>
        </w:rPr>
      </w:pPr>
      <w:r>
        <w:rPr>
          <w:b/>
          <w:sz w:val="28"/>
          <w:szCs w:val="28"/>
        </w:rPr>
        <w:t>4.4.</w:t>
      </w:r>
      <w:r>
        <w:rPr>
          <w:sz w:val="28"/>
          <w:szCs w:val="28"/>
        </w:rPr>
        <w:t xml:space="preserve"> Не відповідають умовам Акції такі Транзакції:</w:t>
      </w:r>
    </w:p>
    <w:p w:rsidR="00687813" w:rsidRDefault="0035064E">
      <w:pPr>
        <w:jc w:val="both"/>
        <w:rPr>
          <w:sz w:val="28"/>
          <w:szCs w:val="28"/>
        </w:rPr>
      </w:pPr>
      <w:r>
        <w:rPr>
          <w:b/>
          <w:sz w:val="28"/>
          <w:szCs w:val="28"/>
        </w:rPr>
        <w:t>4.4.1.</w:t>
      </w:r>
      <w:r>
        <w:rPr>
          <w:sz w:val="28"/>
          <w:szCs w:val="28"/>
        </w:rPr>
        <w:t xml:space="preserve"> Транзакції з отримання готівки через банкомати/пристрої самообслуговування/пункти видачі готівки  та/або інших кредитно-фінансових установ;</w:t>
      </w:r>
    </w:p>
    <w:p w:rsidR="00687813" w:rsidRDefault="0035064E">
      <w:pPr>
        <w:jc w:val="both"/>
        <w:rPr>
          <w:sz w:val="28"/>
          <w:szCs w:val="28"/>
        </w:rPr>
      </w:pPr>
      <w:r>
        <w:rPr>
          <w:b/>
          <w:sz w:val="28"/>
          <w:szCs w:val="28"/>
        </w:rPr>
        <w:t>4.4.2.</w:t>
      </w:r>
      <w:r>
        <w:rPr>
          <w:sz w:val="28"/>
          <w:szCs w:val="28"/>
        </w:rPr>
        <w:t xml:space="preserve"> Перекази коштів з карткових рахунків Карток на рахунки фізичних осіб;</w:t>
      </w:r>
    </w:p>
    <w:p w:rsidR="00687813" w:rsidRDefault="0035064E">
      <w:pPr>
        <w:jc w:val="both"/>
        <w:rPr>
          <w:sz w:val="28"/>
          <w:szCs w:val="28"/>
        </w:rPr>
      </w:pPr>
      <w:r>
        <w:rPr>
          <w:b/>
          <w:sz w:val="28"/>
          <w:szCs w:val="28"/>
        </w:rPr>
        <w:t>4.4.3.</w:t>
      </w:r>
      <w:r>
        <w:rPr>
          <w:sz w:val="28"/>
          <w:szCs w:val="28"/>
        </w:rPr>
        <w:t xml:space="preserve"> Транзакції, здійснені особами, які не досягли 18-річного віку;</w:t>
      </w:r>
    </w:p>
    <w:p w:rsidR="00687813" w:rsidRDefault="0035064E">
      <w:pPr>
        <w:jc w:val="both"/>
        <w:rPr>
          <w:sz w:val="28"/>
          <w:szCs w:val="28"/>
        </w:rPr>
      </w:pPr>
      <w:r>
        <w:rPr>
          <w:b/>
          <w:sz w:val="28"/>
          <w:szCs w:val="28"/>
        </w:rPr>
        <w:t>4.4.4.</w:t>
      </w:r>
      <w:r>
        <w:rPr>
          <w:sz w:val="28"/>
          <w:szCs w:val="28"/>
        </w:rPr>
        <w:t xml:space="preserve"> Транзакції, здійснені за допомогою будь-яких інших платіжних карток, крім Карток, емітованих Банками;</w:t>
      </w:r>
    </w:p>
    <w:p w:rsidR="00687813" w:rsidRDefault="0035064E">
      <w:pPr>
        <w:jc w:val="both"/>
        <w:rPr>
          <w:sz w:val="28"/>
          <w:szCs w:val="28"/>
        </w:rPr>
      </w:pPr>
      <w:r>
        <w:rPr>
          <w:b/>
          <w:sz w:val="28"/>
          <w:szCs w:val="28"/>
        </w:rPr>
        <w:t>4.5.</w:t>
      </w:r>
      <w:r>
        <w:rPr>
          <w:sz w:val="28"/>
          <w:szCs w:val="28"/>
        </w:rPr>
        <w:t xml:space="preserve"> Дані Правила вважаються основним документом та підтвердженням договірних взаємовідносин між Виконавцем (або підрядником Виконавця) та Учасником Акції щодо участі в Акції. Прийняття Учасником Акції умов даних Правил здійснюється шляхом фактичної участі в Акції. </w:t>
      </w:r>
    </w:p>
    <w:p w:rsidR="00687813" w:rsidRDefault="00687813">
      <w:pPr>
        <w:jc w:val="both"/>
        <w:rPr>
          <w:b/>
          <w:sz w:val="28"/>
          <w:szCs w:val="28"/>
        </w:rPr>
      </w:pPr>
    </w:p>
    <w:p w:rsidR="00687813" w:rsidRDefault="0035064E">
      <w:pPr>
        <w:jc w:val="both"/>
        <w:rPr>
          <w:b/>
          <w:sz w:val="28"/>
          <w:szCs w:val="28"/>
        </w:rPr>
      </w:pPr>
      <w:r>
        <w:rPr>
          <w:b/>
          <w:sz w:val="28"/>
          <w:szCs w:val="28"/>
        </w:rPr>
        <w:t>5. Подарунковий фонд Акції</w:t>
      </w:r>
    </w:p>
    <w:p w:rsidR="00687813" w:rsidRDefault="00687813">
      <w:pPr>
        <w:jc w:val="both"/>
        <w:rPr>
          <w:sz w:val="28"/>
          <w:szCs w:val="28"/>
        </w:rPr>
      </w:pPr>
    </w:p>
    <w:p w:rsidR="00687813" w:rsidRDefault="0035064E">
      <w:pPr>
        <w:jc w:val="both"/>
        <w:rPr>
          <w:sz w:val="28"/>
          <w:szCs w:val="28"/>
        </w:rPr>
      </w:pPr>
      <w:r>
        <w:rPr>
          <w:b/>
          <w:sz w:val="28"/>
          <w:szCs w:val="28"/>
        </w:rPr>
        <w:t>5.1.</w:t>
      </w:r>
      <w:r>
        <w:rPr>
          <w:sz w:val="28"/>
          <w:szCs w:val="28"/>
        </w:rPr>
        <w:t xml:space="preserve"> Подарунковий Фонд Акції складається з двох рівнів (далі у тексті – Подарунковий Фонд):</w:t>
      </w:r>
    </w:p>
    <w:p w:rsidR="00687813" w:rsidRDefault="0035064E">
      <w:pPr>
        <w:jc w:val="both"/>
        <w:rPr>
          <w:sz w:val="28"/>
          <w:szCs w:val="28"/>
        </w:rPr>
      </w:pPr>
      <w:r>
        <w:rPr>
          <w:b/>
          <w:sz w:val="28"/>
          <w:szCs w:val="28"/>
        </w:rPr>
        <w:t xml:space="preserve">5.1.1. </w:t>
      </w:r>
      <w:r>
        <w:rPr>
          <w:sz w:val="28"/>
          <w:szCs w:val="28"/>
        </w:rPr>
        <w:t>Гарантовані Подарунки Акції 1 - подарунковий сертифікат мережі магазинів “</w:t>
      </w:r>
      <w:proofErr w:type="spellStart"/>
      <w:r>
        <w:rPr>
          <w:sz w:val="28"/>
          <w:szCs w:val="28"/>
        </w:rPr>
        <w:t>Комфі</w:t>
      </w:r>
      <w:proofErr w:type="spellEnd"/>
      <w:r>
        <w:rPr>
          <w:sz w:val="28"/>
          <w:szCs w:val="28"/>
        </w:rPr>
        <w:t xml:space="preserve">”, номіналом 500 (п'ятсот) грн., по 5 (п'ять) сертифікатів </w:t>
      </w:r>
      <w:proofErr w:type="spellStart"/>
      <w:r>
        <w:rPr>
          <w:sz w:val="28"/>
          <w:szCs w:val="28"/>
        </w:rPr>
        <w:t>щоетапно</w:t>
      </w:r>
      <w:proofErr w:type="spellEnd"/>
      <w:r>
        <w:rPr>
          <w:sz w:val="28"/>
          <w:szCs w:val="28"/>
        </w:rPr>
        <w:t xml:space="preserve">, загальною кількістю 45 (сорок п'ять) одиниць (далі </w:t>
      </w:r>
      <w:proofErr w:type="spellStart"/>
      <w:r>
        <w:rPr>
          <w:sz w:val="28"/>
          <w:szCs w:val="28"/>
        </w:rPr>
        <w:t>–Гарантовані</w:t>
      </w:r>
      <w:proofErr w:type="spellEnd"/>
      <w:r>
        <w:rPr>
          <w:sz w:val="28"/>
          <w:szCs w:val="28"/>
        </w:rPr>
        <w:t xml:space="preserve"> Подарунки 1). </w:t>
      </w:r>
    </w:p>
    <w:p w:rsidR="00687813" w:rsidRDefault="0035064E">
      <w:pPr>
        <w:jc w:val="both"/>
        <w:rPr>
          <w:b/>
          <w:sz w:val="28"/>
          <w:szCs w:val="28"/>
        </w:rPr>
      </w:pPr>
      <w:r>
        <w:rPr>
          <w:b/>
          <w:sz w:val="28"/>
          <w:szCs w:val="28"/>
        </w:rPr>
        <w:t xml:space="preserve">5.1.2. </w:t>
      </w:r>
      <w:r>
        <w:rPr>
          <w:sz w:val="28"/>
          <w:szCs w:val="28"/>
        </w:rPr>
        <w:t xml:space="preserve">Гарантовані Подарунки Акції 2 - подарунковий сертифікат мережі магазинів “Сільпо”, номіналом 200 (двісті) грн., по 10 (десять) сертифікатів </w:t>
      </w:r>
      <w:proofErr w:type="spellStart"/>
      <w:r>
        <w:rPr>
          <w:sz w:val="28"/>
          <w:szCs w:val="28"/>
        </w:rPr>
        <w:t>щоетапно</w:t>
      </w:r>
      <w:proofErr w:type="spellEnd"/>
      <w:r>
        <w:rPr>
          <w:sz w:val="28"/>
          <w:szCs w:val="28"/>
        </w:rPr>
        <w:t xml:space="preserve">, загальною кількістю 90 (дев'яносто) одиниць (далі </w:t>
      </w:r>
      <w:proofErr w:type="spellStart"/>
      <w:r>
        <w:rPr>
          <w:sz w:val="28"/>
          <w:szCs w:val="28"/>
        </w:rPr>
        <w:t>–Гарантовані</w:t>
      </w:r>
      <w:proofErr w:type="spellEnd"/>
      <w:r>
        <w:rPr>
          <w:sz w:val="28"/>
          <w:szCs w:val="28"/>
        </w:rPr>
        <w:t xml:space="preserve"> Подарунки 2 ).  </w:t>
      </w:r>
      <w:r>
        <w:rPr>
          <w:b/>
          <w:sz w:val="28"/>
          <w:szCs w:val="28"/>
        </w:rPr>
        <w:t xml:space="preserve"> </w:t>
      </w:r>
    </w:p>
    <w:p w:rsidR="00687813" w:rsidRDefault="0035064E">
      <w:pPr>
        <w:jc w:val="both"/>
        <w:rPr>
          <w:sz w:val="28"/>
          <w:szCs w:val="28"/>
        </w:rPr>
      </w:pPr>
      <w:r>
        <w:rPr>
          <w:b/>
          <w:sz w:val="28"/>
          <w:szCs w:val="28"/>
        </w:rPr>
        <w:t xml:space="preserve">5.1.3. </w:t>
      </w:r>
      <w:r>
        <w:rPr>
          <w:sz w:val="28"/>
          <w:szCs w:val="28"/>
        </w:rPr>
        <w:t xml:space="preserve">Гарантовані Подарунки Акції 3 – сертифікат на поповнення мобільного рахунку номіналом 50 (п'ятдесят) грн., по 20 (двадцять) сертифікатів </w:t>
      </w:r>
      <w:proofErr w:type="spellStart"/>
      <w:r>
        <w:rPr>
          <w:sz w:val="28"/>
          <w:szCs w:val="28"/>
        </w:rPr>
        <w:t>щоетапно</w:t>
      </w:r>
      <w:proofErr w:type="spellEnd"/>
      <w:r>
        <w:rPr>
          <w:sz w:val="28"/>
          <w:szCs w:val="28"/>
        </w:rPr>
        <w:t xml:space="preserve">, загальною кількістю 180 (сто вісімдесят) одиниць (далі – Гарантовані Подарунки 3).  </w:t>
      </w:r>
      <w:r>
        <w:rPr>
          <w:b/>
          <w:sz w:val="28"/>
          <w:szCs w:val="28"/>
        </w:rPr>
        <w:t xml:space="preserve"> </w:t>
      </w:r>
    </w:p>
    <w:p w:rsidR="00687813" w:rsidRDefault="0035064E">
      <w:pPr>
        <w:jc w:val="both"/>
        <w:rPr>
          <w:sz w:val="28"/>
          <w:szCs w:val="28"/>
        </w:rPr>
      </w:pPr>
      <w:r>
        <w:rPr>
          <w:b/>
          <w:sz w:val="28"/>
          <w:szCs w:val="28"/>
        </w:rPr>
        <w:t xml:space="preserve">5.2. </w:t>
      </w:r>
      <w:r>
        <w:rPr>
          <w:sz w:val="28"/>
          <w:szCs w:val="28"/>
        </w:rPr>
        <w:t xml:space="preserve">Головний Подарунок Акції – </w:t>
      </w:r>
      <w:proofErr w:type="spellStart"/>
      <w:r>
        <w:rPr>
          <w:sz w:val="28"/>
          <w:szCs w:val="28"/>
        </w:rPr>
        <w:t>смартфон</w:t>
      </w:r>
      <w:proofErr w:type="spellEnd"/>
      <w:r>
        <w:rPr>
          <w:sz w:val="28"/>
          <w:szCs w:val="28"/>
        </w:rPr>
        <w:t xml:space="preserve"> </w:t>
      </w:r>
      <w:proofErr w:type="spellStart"/>
      <w:r>
        <w:rPr>
          <w:sz w:val="28"/>
          <w:szCs w:val="28"/>
        </w:rPr>
        <w:t>Apple</w:t>
      </w:r>
      <w:proofErr w:type="spellEnd"/>
      <w:r>
        <w:rPr>
          <w:sz w:val="28"/>
          <w:szCs w:val="28"/>
        </w:rPr>
        <w:t xml:space="preserve"> </w:t>
      </w:r>
      <w:proofErr w:type="spellStart"/>
      <w:r>
        <w:rPr>
          <w:sz w:val="28"/>
          <w:szCs w:val="28"/>
        </w:rPr>
        <w:t>Iphone</w:t>
      </w:r>
      <w:proofErr w:type="spellEnd"/>
      <w:r>
        <w:rPr>
          <w:sz w:val="28"/>
          <w:szCs w:val="28"/>
        </w:rPr>
        <w:t xml:space="preserve"> 8 64gb</w:t>
      </w:r>
      <w:r>
        <w:rPr>
          <w:b/>
          <w:sz w:val="28"/>
          <w:szCs w:val="28"/>
        </w:rPr>
        <w:t xml:space="preserve"> </w:t>
      </w:r>
      <w:r>
        <w:rPr>
          <w:sz w:val="28"/>
          <w:szCs w:val="28"/>
        </w:rPr>
        <w:t>(далі — Головний Подарунок Акції) у кількості 1 (одна) одиниця щомісячно, загальною кількістю - 2 (дві) одиниці.</w:t>
      </w:r>
    </w:p>
    <w:p w:rsidR="00687813" w:rsidRDefault="0035064E">
      <w:pPr>
        <w:jc w:val="both"/>
        <w:rPr>
          <w:sz w:val="28"/>
          <w:szCs w:val="28"/>
        </w:rPr>
      </w:pPr>
      <w:r>
        <w:rPr>
          <w:b/>
          <w:sz w:val="28"/>
          <w:szCs w:val="28"/>
        </w:rPr>
        <w:t>5.3.</w:t>
      </w:r>
      <w:r>
        <w:rPr>
          <w:sz w:val="28"/>
          <w:szCs w:val="28"/>
        </w:rPr>
        <w:t xml:space="preserve"> Подарунковий Фонд Акції обмежений і складає кількість, зазначену в пп. 5.1., 5.2. Правил. Відповідальність Виконавця/Замовника/Банка обмежується вартістю та кількістю Подарункового Фонду Акції, передбаченого Правилами.</w:t>
      </w:r>
    </w:p>
    <w:p w:rsidR="00687813" w:rsidRDefault="0035064E">
      <w:pPr>
        <w:jc w:val="both"/>
        <w:rPr>
          <w:sz w:val="28"/>
          <w:szCs w:val="28"/>
        </w:rPr>
      </w:pPr>
      <w:r>
        <w:rPr>
          <w:b/>
          <w:sz w:val="28"/>
          <w:szCs w:val="28"/>
        </w:rPr>
        <w:t xml:space="preserve">5.4. </w:t>
      </w:r>
      <w:r>
        <w:rPr>
          <w:sz w:val="28"/>
          <w:szCs w:val="28"/>
        </w:rPr>
        <w:t xml:space="preserve">Характеристики Подарункового Фонду Акції визначаються на розсуд Виконавця та Замовника і можуть відрізнятися від зображень на рекламно-інформаційних матеріалах. Заміна Подарункового Фонду Акції грошовим еквівалентом або будь-яким іншим благом не допускається. Гарантовані подарунки/Головний подарунок обміну та поверненню не підлягають. </w:t>
      </w:r>
    </w:p>
    <w:p w:rsidR="00687813" w:rsidRDefault="0035064E">
      <w:pPr>
        <w:jc w:val="both"/>
        <w:rPr>
          <w:sz w:val="28"/>
          <w:szCs w:val="28"/>
        </w:rPr>
      </w:pPr>
      <w:r>
        <w:rPr>
          <w:b/>
          <w:sz w:val="28"/>
          <w:szCs w:val="28"/>
        </w:rPr>
        <w:t>5.5.</w:t>
      </w:r>
      <w:r>
        <w:rPr>
          <w:sz w:val="28"/>
          <w:szCs w:val="28"/>
        </w:rPr>
        <w:t xml:space="preserve"> Виконавець/Замовник/Банк не несуть відповідальності щодо подальшого використання Гарантованих Подарунків/Головних подарунків Акції Учасниками Акції після їх одержання, за неможливість Учасниками Акції скористатись наданими Гарантованими Подарунками/Головними Подарунками Акції з будь-яких причин, а також за можливі наслідки використання таких Гарантованих Подарунків/Головних Подарунків Акції.</w:t>
      </w:r>
    </w:p>
    <w:p w:rsidR="00687813" w:rsidRDefault="0035064E">
      <w:pPr>
        <w:jc w:val="both"/>
        <w:rPr>
          <w:sz w:val="28"/>
          <w:szCs w:val="28"/>
        </w:rPr>
      </w:pPr>
      <w:r>
        <w:rPr>
          <w:b/>
          <w:sz w:val="28"/>
          <w:szCs w:val="28"/>
        </w:rPr>
        <w:t>5.6.</w:t>
      </w:r>
      <w:r>
        <w:rPr>
          <w:sz w:val="28"/>
          <w:szCs w:val="28"/>
        </w:rPr>
        <w:t xml:space="preserve"> Вручення Гарантованих Подарунків/ Головних Подарунків Акції забезпечує Виконавець. </w:t>
      </w:r>
    </w:p>
    <w:p w:rsidR="00687813" w:rsidRDefault="0035064E">
      <w:pPr>
        <w:jc w:val="both"/>
        <w:rPr>
          <w:sz w:val="28"/>
          <w:szCs w:val="28"/>
        </w:rPr>
      </w:pPr>
      <w:r>
        <w:rPr>
          <w:b/>
          <w:sz w:val="28"/>
          <w:szCs w:val="28"/>
        </w:rPr>
        <w:t>5.7.</w:t>
      </w:r>
      <w:r>
        <w:rPr>
          <w:sz w:val="28"/>
          <w:szCs w:val="28"/>
        </w:rPr>
        <w:t xml:space="preserve"> Оподаткування Головних Подарунків Акції забезпечує Виконавець відповідно до вимог чинного законодавства України.</w:t>
      </w:r>
    </w:p>
    <w:p w:rsidR="00687813" w:rsidRDefault="0035064E">
      <w:pPr>
        <w:jc w:val="both"/>
        <w:rPr>
          <w:sz w:val="28"/>
          <w:szCs w:val="28"/>
        </w:rPr>
      </w:pPr>
      <w:r>
        <w:rPr>
          <w:b/>
          <w:sz w:val="28"/>
          <w:szCs w:val="28"/>
        </w:rPr>
        <w:t>5.8.</w:t>
      </w:r>
      <w:r>
        <w:rPr>
          <w:sz w:val="28"/>
          <w:szCs w:val="28"/>
        </w:rPr>
        <w:t xml:space="preserve"> Детальні характеристики Головних Подарунків Акції визначають Виконавець і Замовник на власний розсуд, вони можуть не збігатися з очікуваннями Учасників Акції. </w:t>
      </w:r>
    </w:p>
    <w:p w:rsidR="00687813" w:rsidRDefault="0035064E">
      <w:pPr>
        <w:jc w:val="both"/>
        <w:rPr>
          <w:sz w:val="28"/>
          <w:szCs w:val="28"/>
        </w:rPr>
      </w:pPr>
      <w:r>
        <w:rPr>
          <w:b/>
          <w:sz w:val="28"/>
          <w:szCs w:val="28"/>
        </w:rPr>
        <w:t>5.9.</w:t>
      </w:r>
      <w:r>
        <w:rPr>
          <w:sz w:val="28"/>
          <w:szCs w:val="28"/>
        </w:rPr>
        <w:t xml:space="preserve"> Протягом кожного Етапу Акції 1 (один) Учасник Акції може отримати лише 1 (один) Гарантований Подарунок/ Головних Подарунків Акції.</w:t>
      </w:r>
    </w:p>
    <w:p w:rsidR="00687813" w:rsidRDefault="0035064E">
      <w:pPr>
        <w:jc w:val="both"/>
        <w:rPr>
          <w:sz w:val="28"/>
          <w:szCs w:val="28"/>
        </w:rPr>
      </w:pPr>
      <w:r>
        <w:rPr>
          <w:b/>
          <w:sz w:val="28"/>
          <w:szCs w:val="28"/>
        </w:rPr>
        <w:t>5.10.</w:t>
      </w:r>
      <w:r>
        <w:rPr>
          <w:sz w:val="28"/>
          <w:szCs w:val="28"/>
        </w:rPr>
        <w:t xml:space="preserve"> Протягом Періоду Акції 1 (один) Учасник Акції може отримати тільки 1 (один) Головний Подарунок Акції.</w:t>
      </w:r>
    </w:p>
    <w:p w:rsidR="00687813" w:rsidRDefault="00687813">
      <w:pPr>
        <w:jc w:val="both"/>
        <w:rPr>
          <w:sz w:val="28"/>
          <w:szCs w:val="28"/>
        </w:rPr>
      </w:pPr>
    </w:p>
    <w:p w:rsidR="00687813" w:rsidRDefault="0035064E">
      <w:pPr>
        <w:jc w:val="both"/>
        <w:rPr>
          <w:b/>
          <w:sz w:val="28"/>
          <w:szCs w:val="28"/>
        </w:rPr>
      </w:pPr>
      <w:r>
        <w:rPr>
          <w:b/>
          <w:sz w:val="28"/>
          <w:szCs w:val="28"/>
        </w:rPr>
        <w:t>6. Порядок визначення Учасників Акції, які здобули право на отримання Гарантованих Подарунків/ Головних Подарунків Акції:</w:t>
      </w:r>
    </w:p>
    <w:p w:rsidR="00687813" w:rsidRDefault="0035064E">
      <w:pPr>
        <w:jc w:val="both"/>
        <w:rPr>
          <w:sz w:val="28"/>
          <w:szCs w:val="28"/>
        </w:rPr>
      </w:pPr>
      <w:r>
        <w:rPr>
          <w:b/>
          <w:sz w:val="28"/>
          <w:szCs w:val="28"/>
        </w:rPr>
        <w:t>6.1.</w:t>
      </w:r>
      <w:r>
        <w:rPr>
          <w:sz w:val="28"/>
          <w:szCs w:val="28"/>
        </w:rPr>
        <w:t xml:space="preserve"> Визначення Учасників Акції, які здобудуть право на отримання Гарантованих подарунків Акції, передбачених п. 5.1.1.- 5.1.3. Правил, відбуватиметься таким чином:</w:t>
      </w:r>
    </w:p>
    <w:p w:rsidR="00687813" w:rsidRDefault="0035064E">
      <w:pPr>
        <w:jc w:val="both"/>
        <w:rPr>
          <w:sz w:val="28"/>
          <w:szCs w:val="28"/>
        </w:rPr>
      </w:pPr>
      <w:bookmarkStart w:id="1" w:name="_30j0zll" w:colFirst="0" w:colLast="0"/>
      <w:bookmarkEnd w:id="1"/>
      <w:r>
        <w:rPr>
          <w:b/>
          <w:sz w:val="28"/>
          <w:szCs w:val="28"/>
        </w:rPr>
        <w:t>6.1.1.</w:t>
      </w:r>
      <w:r>
        <w:rPr>
          <w:sz w:val="28"/>
          <w:szCs w:val="28"/>
        </w:rPr>
        <w:t xml:space="preserve"> Щотижня, а саме: </w:t>
      </w:r>
      <w:r>
        <w:rPr>
          <w:b/>
          <w:sz w:val="28"/>
          <w:szCs w:val="28"/>
        </w:rPr>
        <w:t>10 серпня 2018 року, 17 серпня 2018 року, 24 серпня 2018 року, 31 серпня 2018 року,</w:t>
      </w:r>
      <w:r>
        <w:rPr>
          <w:sz w:val="28"/>
          <w:szCs w:val="28"/>
        </w:rPr>
        <w:t xml:space="preserve"> </w:t>
      </w:r>
      <w:r>
        <w:rPr>
          <w:b/>
          <w:sz w:val="28"/>
          <w:szCs w:val="28"/>
        </w:rPr>
        <w:t>7 вересня 2018 року</w:t>
      </w:r>
      <w:r>
        <w:rPr>
          <w:sz w:val="28"/>
          <w:szCs w:val="28"/>
        </w:rPr>
        <w:t xml:space="preserve">, </w:t>
      </w:r>
      <w:r>
        <w:rPr>
          <w:b/>
          <w:sz w:val="28"/>
          <w:szCs w:val="28"/>
        </w:rPr>
        <w:t>14 вересня 2018 року</w:t>
      </w:r>
      <w:r>
        <w:rPr>
          <w:sz w:val="28"/>
          <w:szCs w:val="28"/>
        </w:rPr>
        <w:t>,</w:t>
      </w:r>
      <w:r>
        <w:rPr>
          <w:b/>
          <w:sz w:val="28"/>
          <w:szCs w:val="28"/>
        </w:rPr>
        <w:t xml:space="preserve"> 21 вересня 2018 року, 28 вересня 2018 року, 5 жовтня 2018 року</w:t>
      </w:r>
      <w:r>
        <w:rPr>
          <w:sz w:val="28"/>
          <w:szCs w:val="28"/>
        </w:rPr>
        <w:t xml:space="preserve"> Банк надає Виконавцю Базу Транзакцій Учасників Акції за відповідний Етап Акції. Виконавець шляхом комп’ютерної вибірки з Унікальних номерів Транзакцій за відповідний Етап Акції, обирає Переможців акції наступним чином: </w:t>
      </w:r>
    </w:p>
    <w:p w:rsidR="00687813" w:rsidRDefault="0035064E">
      <w:pPr>
        <w:jc w:val="both"/>
        <w:rPr>
          <w:b/>
          <w:sz w:val="28"/>
          <w:szCs w:val="28"/>
        </w:rPr>
      </w:pPr>
      <w:bookmarkStart w:id="2" w:name="_1fob9te" w:colFirst="0" w:colLast="0"/>
      <w:bookmarkEnd w:id="2"/>
      <w:r>
        <w:rPr>
          <w:b/>
          <w:sz w:val="28"/>
          <w:szCs w:val="28"/>
        </w:rPr>
        <w:t xml:space="preserve">6.1.1.1 </w:t>
      </w:r>
      <w:r>
        <w:rPr>
          <w:sz w:val="28"/>
          <w:szCs w:val="28"/>
        </w:rPr>
        <w:t>Викон</w:t>
      </w:r>
      <w:r w:rsidR="00016EF0">
        <w:rPr>
          <w:sz w:val="28"/>
          <w:szCs w:val="28"/>
        </w:rPr>
        <w:t>а</w:t>
      </w:r>
      <w:r>
        <w:rPr>
          <w:sz w:val="28"/>
          <w:szCs w:val="28"/>
        </w:rPr>
        <w:t xml:space="preserve">вець визначає 5 Унікальних номерів Транзакцій із загальної Бази Транзакцій, таким чином, </w:t>
      </w:r>
      <w:r>
        <w:rPr>
          <w:color w:val="222222"/>
          <w:sz w:val="28"/>
          <w:szCs w:val="28"/>
        </w:rPr>
        <w:t>Учасник акції, який здійснив кожну 20</w:t>
      </w:r>
      <w:r>
        <w:rPr>
          <w:color w:val="222222"/>
          <w:sz w:val="28"/>
          <w:szCs w:val="28"/>
          <w:highlight w:val="white"/>
        </w:rPr>
        <w:t xml:space="preserve"> Унікальну Транзакцію із загальної Бази Транзакцій протягом одного Етапу визначається як Переможець акції.</w:t>
      </w:r>
      <w:r>
        <w:rPr>
          <w:sz w:val="28"/>
          <w:szCs w:val="28"/>
        </w:rPr>
        <w:t xml:space="preserve"> Виконавець вилучає таких Переможців Акції із Бази Транзакцій та передає Банку. </w:t>
      </w:r>
      <w:r>
        <w:rPr>
          <w:sz w:val="28"/>
          <w:szCs w:val="28"/>
          <w:highlight w:val="white"/>
        </w:rPr>
        <w:t>Банк, на підставі переліку, наданого Виконавцем шляхом співставлення таких Унікальних номерів Транзакцій Учасників Акції з індивідуальними податковими номерами (реєстраційними номерами облікових карток фізичних осіб – платників податків) відповідних Учасників Акції, формують перелік Учасників Акції, які здобудуть право на отримання Гарантованого П</w:t>
      </w:r>
      <w:r>
        <w:rPr>
          <w:sz w:val="28"/>
          <w:szCs w:val="28"/>
        </w:rPr>
        <w:t>одарунку Акції 1, передбачених п. 5.1.1. Правил та надають Виконавцю інформацію в форматі: прізвище, ім’я, по-батькові та мобільний номер телефону, вказаний у заяві на відкриття Картки.</w:t>
      </w:r>
    </w:p>
    <w:p w:rsidR="00687813" w:rsidRDefault="0035064E">
      <w:pPr>
        <w:jc w:val="both"/>
        <w:rPr>
          <w:sz w:val="28"/>
          <w:szCs w:val="28"/>
        </w:rPr>
      </w:pPr>
      <w:bookmarkStart w:id="3" w:name="_3znysh7" w:colFirst="0" w:colLast="0"/>
      <w:bookmarkEnd w:id="3"/>
      <w:r>
        <w:rPr>
          <w:b/>
          <w:sz w:val="28"/>
          <w:szCs w:val="28"/>
        </w:rPr>
        <w:t>6.1.1.2</w:t>
      </w:r>
      <w:r>
        <w:rPr>
          <w:sz w:val="28"/>
          <w:szCs w:val="28"/>
        </w:rPr>
        <w:t xml:space="preserve"> Викон</w:t>
      </w:r>
      <w:r w:rsidR="00016EF0">
        <w:rPr>
          <w:sz w:val="28"/>
          <w:szCs w:val="28"/>
        </w:rPr>
        <w:t>а</w:t>
      </w:r>
      <w:r>
        <w:rPr>
          <w:sz w:val="28"/>
          <w:szCs w:val="28"/>
        </w:rPr>
        <w:t xml:space="preserve">вець визначає 10 Унікальних номерів Транзакцій із загальної Бази Транзакцій, таким чином, </w:t>
      </w:r>
      <w:r>
        <w:rPr>
          <w:color w:val="222222"/>
          <w:sz w:val="28"/>
          <w:szCs w:val="28"/>
        </w:rPr>
        <w:t xml:space="preserve">Учасник акції, який здійснив кожну 10 Унікальну Транзакцію із загальної Бази Транзакцій протягом одного Етапу </w:t>
      </w:r>
      <w:r>
        <w:rPr>
          <w:color w:val="222222"/>
          <w:sz w:val="28"/>
          <w:szCs w:val="28"/>
          <w:highlight w:val="white"/>
        </w:rPr>
        <w:t>визначається як Переможець акції.</w:t>
      </w:r>
      <w:r>
        <w:rPr>
          <w:sz w:val="28"/>
          <w:szCs w:val="28"/>
        </w:rPr>
        <w:t xml:space="preserve"> Виконавець вилучає таких Переможців Акції із Бази Транзакцій та передає Банку. </w:t>
      </w:r>
      <w:r>
        <w:rPr>
          <w:sz w:val="28"/>
          <w:szCs w:val="28"/>
          <w:highlight w:val="white"/>
        </w:rPr>
        <w:t>Банк, на підставі переліку, наданого Виконавцем шляхом співставлення таких Унікальних номерів Транзакцій Учасників Акції з індивідуальними податковими номерами (реєстраційними номерами облікових карток фізичних осіб – платників податків) відповідних Учасників Акції, формують перелік Уча</w:t>
      </w:r>
      <w:r>
        <w:rPr>
          <w:sz w:val="28"/>
          <w:szCs w:val="28"/>
        </w:rPr>
        <w:t>сників Акції, які здобудуть право на отримання Гарантованого Подарунку Акції 2, передбачених п. 5.1.2 Правил та надають Виконавцю інформацію в форматі: прізвище, ім’я, по-батькові та мобільний номер телефону, вказаний у заяві на відкриття Картки.</w:t>
      </w:r>
    </w:p>
    <w:p w:rsidR="00687813" w:rsidRDefault="0035064E">
      <w:pPr>
        <w:jc w:val="both"/>
        <w:rPr>
          <w:sz w:val="28"/>
          <w:szCs w:val="28"/>
          <w:highlight w:val="white"/>
        </w:rPr>
      </w:pPr>
      <w:bookmarkStart w:id="4" w:name="_2et92p0" w:colFirst="0" w:colLast="0"/>
      <w:bookmarkEnd w:id="4"/>
      <w:r>
        <w:rPr>
          <w:b/>
          <w:sz w:val="28"/>
          <w:szCs w:val="28"/>
        </w:rPr>
        <w:t>6.1.1.3</w:t>
      </w:r>
      <w:r w:rsidR="00016EF0">
        <w:rPr>
          <w:sz w:val="28"/>
          <w:szCs w:val="28"/>
        </w:rPr>
        <w:t xml:space="preserve"> Викона</w:t>
      </w:r>
      <w:r>
        <w:rPr>
          <w:sz w:val="28"/>
          <w:szCs w:val="28"/>
        </w:rPr>
        <w:t xml:space="preserve">вець визначає 20 Унікальних номерів Транзакцій із загальної Бази Транзакцій, таким чином, </w:t>
      </w:r>
      <w:r>
        <w:rPr>
          <w:color w:val="222222"/>
          <w:sz w:val="28"/>
          <w:szCs w:val="28"/>
        </w:rPr>
        <w:t>Учасник акції, який здійснив кожну 5 Унікальну Транзакцію із загальної Бази Транзакцій протягом одного Етапу визначається як Переможець акції.</w:t>
      </w:r>
      <w:r>
        <w:rPr>
          <w:sz w:val="28"/>
          <w:szCs w:val="28"/>
        </w:rPr>
        <w:t xml:space="preserve"> Виконавець вилучає таких Переможців Акції із Бази Транзакцій та передає Банку. Банк, на підставі переліку, наданого Виконавцем шляхом співставлення таких Унікальних номерів Транзакцій Учасників Акції з індивідуальними податковими номерами (реєстраційними номерами облікових карток фізичних осіб – платників податків) відповідних Учасників Акції, формують перелік Учасників Акції, які здобудуть право на отримання Гарантованого Подарунку Акції 3, передбачених п. 5.1.3. Правил та надають Виконавцю інформацію в форматі: прізвище, ім’я, по-батькові та мобільний номер телефону, </w:t>
      </w:r>
      <w:r>
        <w:rPr>
          <w:sz w:val="28"/>
          <w:szCs w:val="28"/>
          <w:highlight w:val="white"/>
        </w:rPr>
        <w:t>вказаний у заяві на відкриття Картки.</w:t>
      </w:r>
    </w:p>
    <w:p w:rsidR="00687813" w:rsidRDefault="0035064E">
      <w:pPr>
        <w:jc w:val="both"/>
        <w:rPr>
          <w:sz w:val="28"/>
          <w:szCs w:val="28"/>
        </w:rPr>
      </w:pPr>
      <w:bookmarkStart w:id="5" w:name="_tyjcwt" w:colFirst="0" w:colLast="0"/>
      <w:bookmarkEnd w:id="5"/>
      <w:r>
        <w:rPr>
          <w:sz w:val="28"/>
          <w:szCs w:val="28"/>
        </w:rPr>
        <w:t xml:space="preserve">Такі Учасники Акції визнаються основними Учасниками Акції, які здобули право на отримання Гарантованих Подарунків Акції відповідних Етапів Акції. </w:t>
      </w:r>
    </w:p>
    <w:p w:rsidR="00687813" w:rsidRDefault="0035064E">
      <w:pPr>
        <w:jc w:val="both"/>
        <w:rPr>
          <w:sz w:val="28"/>
          <w:szCs w:val="28"/>
        </w:rPr>
      </w:pPr>
      <w:bookmarkStart w:id="6" w:name="_3dy6vkm" w:colFirst="0" w:colLast="0"/>
      <w:bookmarkEnd w:id="6"/>
      <w:r>
        <w:rPr>
          <w:b/>
          <w:sz w:val="28"/>
          <w:szCs w:val="28"/>
        </w:rPr>
        <w:t xml:space="preserve">6.1.2. </w:t>
      </w:r>
      <w:r>
        <w:rPr>
          <w:sz w:val="28"/>
          <w:szCs w:val="28"/>
        </w:rPr>
        <w:t xml:space="preserve">Щотижня, а саме: </w:t>
      </w:r>
      <w:r>
        <w:rPr>
          <w:b/>
          <w:sz w:val="28"/>
          <w:szCs w:val="28"/>
        </w:rPr>
        <w:t>10 серпня 2018 року, 17 серпня 2018 року, 24 серпня 2018 року, 31 серпня 2018 року,</w:t>
      </w:r>
      <w:r>
        <w:rPr>
          <w:sz w:val="28"/>
          <w:szCs w:val="28"/>
        </w:rPr>
        <w:t xml:space="preserve"> </w:t>
      </w:r>
      <w:r>
        <w:rPr>
          <w:b/>
          <w:sz w:val="28"/>
          <w:szCs w:val="28"/>
        </w:rPr>
        <w:t>7 вересня 2018 року</w:t>
      </w:r>
      <w:r>
        <w:rPr>
          <w:sz w:val="28"/>
          <w:szCs w:val="28"/>
        </w:rPr>
        <w:t xml:space="preserve">, </w:t>
      </w:r>
      <w:r>
        <w:rPr>
          <w:b/>
          <w:sz w:val="28"/>
          <w:szCs w:val="28"/>
        </w:rPr>
        <w:t>14 вересня 2018 року</w:t>
      </w:r>
      <w:r>
        <w:rPr>
          <w:sz w:val="28"/>
          <w:szCs w:val="28"/>
        </w:rPr>
        <w:t>,</w:t>
      </w:r>
      <w:r>
        <w:rPr>
          <w:b/>
          <w:sz w:val="28"/>
          <w:szCs w:val="28"/>
        </w:rPr>
        <w:t xml:space="preserve"> 21 вересня 2018 року, 28 вересня 2018 року, 5 жовтня 2018 року</w:t>
      </w:r>
      <w:r>
        <w:rPr>
          <w:sz w:val="28"/>
          <w:szCs w:val="28"/>
        </w:rPr>
        <w:t xml:space="preserve"> Банк надає Виконавцю Базу Транзакцій, де кожній Транзакції присвоюється Унікальний номер, Учасників Акції за відповідний Етап Акції. Виконавець шляхом комп’ютерної вибірки з Унікальних номерів Транзакцій за відповідний Етап Акції, обирає Переможців акції наступним чином: </w:t>
      </w:r>
    </w:p>
    <w:p w:rsidR="00687813" w:rsidRDefault="0035064E">
      <w:pPr>
        <w:jc w:val="both"/>
        <w:rPr>
          <w:b/>
          <w:sz w:val="28"/>
          <w:szCs w:val="28"/>
        </w:rPr>
      </w:pPr>
      <w:bookmarkStart w:id="7" w:name="_1t3h5sf" w:colFirst="0" w:colLast="0"/>
      <w:bookmarkEnd w:id="7"/>
      <w:r>
        <w:rPr>
          <w:b/>
          <w:sz w:val="28"/>
          <w:szCs w:val="28"/>
        </w:rPr>
        <w:t xml:space="preserve">6.1.2.1 </w:t>
      </w:r>
      <w:r w:rsidR="00016EF0">
        <w:rPr>
          <w:sz w:val="28"/>
          <w:szCs w:val="28"/>
        </w:rPr>
        <w:t>Викона</w:t>
      </w:r>
      <w:r>
        <w:rPr>
          <w:sz w:val="28"/>
          <w:szCs w:val="28"/>
        </w:rPr>
        <w:t xml:space="preserve">вець визначає 5 Унікальних номерів Транзакцій із загальної Бази Транзакцій, таким чином, </w:t>
      </w:r>
      <w:r>
        <w:rPr>
          <w:color w:val="222222"/>
          <w:sz w:val="28"/>
          <w:szCs w:val="28"/>
        </w:rPr>
        <w:t xml:space="preserve">Учасник акції, який здійснив кожну 20 </w:t>
      </w:r>
      <w:r>
        <w:rPr>
          <w:color w:val="222222"/>
          <w:sz w:val="28"/>
          <w:szCs w:val="28"/>
          <w:highlight w:val="white"/>
        </w:rPr>
        <w:t xml:space="preserve">Унікальну Транзакцію із загальної Бази Транзакцій протягом одного Етапу </w:t>
      </w:r>
      <w:r>
        <w:rPr>
          <w:color w:val="222222"/>
          <w:sz w:val="28"/>
          <w:szCs w:val="28"/>
        </w:rPr>
        <w:t>визначається як Резервний Переможець акції.</w:t>
      </w:r>
      <w:r>
        <w:rPr>
          <w:sz w:val="28"/>
          <w:szCs w:val="28"/>
        </w:rPr>
        <w:t xml:space="preserve">  Виконавець вилучає таких Переможців Акції із Бази Транзакцій та передає Банку. Банк, на підставі переліку, наданого Виконавцем шляхом співставлення таких Унікальних номерів Транзакцій Учасників Акції з індивідуальними податковими номерами (реєстраційними номерами облікових карток фізичних осіб – платників податків) відповідних Учасників Акції, формують перелік Учасників Акції, які здобудуть право на отримання Гарантованого Подарунку Акції 1, передбачених п. 5.1.1. Правил та надають Виконавцю інформацію в форматі: прізвище, ім’я, по-батькові та мобільний номер телефону, вказаний у заяві на відкриття Картки.</w:t>
      </w:r>
    </w:p>
    <w:p w:rsidR="00687813" w:rsidRDefault="0035064E">
      <w:pPr>
        <w:jc w:val="both"/>
        <w:rPr>
          <w:sz w:val="28"/>
          <w:szCs w:val="28"/>
        </w:rPr>
      </w:pPr>
      <w:bookmarkStart w:id="8" w:name="_4d34og8" w:colFirst="0" w:colLast="0"/>
      <w:bookmarkEnd w:id="8"/>
      <w:r>
        <w:rPr>
          <w:b/>
          <w:sz w:val="28"/>
          <w:szCs w:val="28"/>
        </w:rPr>
        <w:t>6.1.2.2</w:t>
      </w:r>
      <w:r w:rsidR="00016EF0">
        <w:rPr>
          <w:sz w:val="28"/>
          <w:szCs w:val="28"/>
        </w:rPr>
        <w:t xml:space="preserve"> Викона</w:t>
      </w:r>
      <w:r>
        <w:rPr>
          <w:sz w:val="28"/>
          <w:szCs w:val="28"/>
        </w:rPr>
        <w:t xml:space="preserve">вець визначає 10 Унікальних номерів Транзакцій із загальної Бази Транзакцій, таким чином, </w:t>
      </w:r>
      <w:r>
        <w:rPr>
          <w:color w:val="222222"/>
          <w:sz w:val="28"/>
          <w:szCs w:val="28"/>
        </w:rPr>
        <w:t xml:space="preserve">Учасник акції, який здійснив кожну 10 Унікальну Транзакцію із загальної Бази Транзакцій протягом одного Етапу визначається як Резервний Переможець акції. </w:t>
      </w:r>
      <w:r>
        <w:rPr>
          <w:sz w:val="28"/>
          <w:szCs w:val="28"/>
        </w:rPr>
        <w:t>Виконавець вилучає таких Переможців Акції із Бази Транзакцій та передає Банку. Банк, на підставі переліку, наданого Виконавцем шляхом співставлення таких Унікальних номерів Транзакцій Учасників Акції з індивідуальними податковими номерами (реєстраційними номерами облікових карток фізичних осіб – платників податків) відповідних Учасників Акції, формують перелік Учасників Акції, які здобудуть право на отримання Гарантованого Подарунку Акції 2, передбачених п. 5.1.2 Правил та надають Виконавцю інформацію в форматі: прізвище, ім’я, по-батькові та мобільний номер телефону, вказаний у заяві на відкриття Картки.</w:t>
      </w:r>
    </w:p>
    <w:p w:rsidR="00687813" w:rsidRDefault="0035064E">
      <w:pPr>
        <w:jc w:val="both"/>
        <w:rPr>
          <w:sz w:val="28"/>
          <w:szCs w:val="28"/>
          <w:highlight w:val="white"/>
        </w:rPr>
      </w:pPr>
      <w:bookmarkStart w:id="9" w:name="_2s8eyo1" w:colFirst="0" w:colLast="0"/>
      <w:bookmarkEnd w:id="9"/>
      <w:r>
        <w:rPr>
          <w:b/>
          <w:sz w:val="28"/>
          <w:szCs w:val="28"/>
        </w:rPr>
        <w:t>6.1.2.3</w:t>
      </w:r>
      <w:r>
        <w:rPr>
          <w:sz w:val="28"/>
          <w:szCs w:val="28"/>
        </w:rPr>
        <w:t xml:space="preserve"> Викон</w:t>
      </w:r>
      <w:r w:rsidR="00016EF0">
        <w:rPr>
          <w:sz w:val="28"/>
          <w:szCs w:val="28"/>
        </w:rPr>
        <w:t>а</w:t>
      </w:r>
      <w:r>
        <w:rPr>
          <w:sz w:val="28"/>
          <w:szCs w:val="28"/>
        </w:rPr>
        <w:t xml:space="preserve">вець визначає 20 Унікальних номерів Транзакцій із загальної Бази Транзакцій, таким чином, </w:t>
      </w:r>
      <w:r>
        <w:rPr>
          <w:color w:val="222222"/>
          <w:sz w:val="28"/>
          <w:szCs w:val="28"/>
        </w:rPr>
        <w:t>Учасник акції, який здійснив кожну 5 Унікальну Транзакцію із загальної Бази Транзакцій протягом одного Етапу визначається як Резервний Переможець акції.</w:t>
      </w:r>
      <w:r>
        <w:rPr>
          <w:sz w:val="28"/>
          <w:szCs w:val="28"/>
        </w:rPr>
        <w:t xml:space="preserve"> Виконавець вилучає таких Переможців Акції із Бази Транзакцій та передає Банку. </w:t>
      </w:r>
      <w:r>
        <w:rPr>
          <w:sz w:val="28"/>
          <w:szCs w:val="28"/>
          <w:highlight w:val="white"/>
        </w:rPr>
        <w:t>Банк, на підставі переліку, наданого Виконавцем шляхом співставлення таких Унікальних номерів Транзакцій Учасників Акції з індивідуальними податковими номерами (реєстраційними номерами облікових карток фізичних осіб – платників податків) відповідних Учасників Акції, формують перелік Учасників Акції, які здобудуть право на отримання Гарантованого Подарунку Акції</w:t>
      </w:r>
      <w:r>
        <w:rPr>
          <w:sz w:val="28"/>
          <w:szCs w:val="28"/>
        </w:rPr>
        <w:t xml:space="preserve"> 3, передбачених п. 5.1.3. Прав</w:t>
      </w:r>
      <w:r>
        <w:rPr>
          <w:sz w:val="28"/>
          <w:szCs w:val="28"/>
          <w:highlight w:val="white"/>
        </w:rPr>
        <w:t>ил та надають Виконавцю інформацію в форматі: прізвище, ім’я, по-батькові та мобільний номер телефону, вказаний у заяві на відкриття Картки.</w:t>
      </w:r>
    </w:p>
    <w:p w:rsidR="00687813" w:rsidRDefault="0035064E">
      <w:pPr>
        <w:jc w:val="both"/>
        <w:rPr>
          <w:sz w:val="28"/>
          <w:szCs w:val="28"/>
        </w:rPr>
      </w:pPr>
      <w:r>
        <w:rPr>
          <w:sz w:val="28"/>
          <w:szCs w:val="28"/>
        </w:rPr>
        <w:t>Такі Учасники Акції визнаються резервними Учасниками Акції, які здобули право на отримання Гарантованих Подарунків Акції відповідних Етапів Акції.</w:t>
      </w:r>
    </w:p>
    <w:p w:rsidR="00687813" w:rsidRDefault="0035064E">
      <w:pPr>
        <w:jc w:val="both"/>
        <w:rPr>
          <w:sz w:val="28"/>
          <w:szCs w:val="28"/>
        </w:rPr>
      </w:pPr>
      <w:r>
        <w:rPr>
          <w:b/>
          <w:sz w:val="28"/>
          <w:szCs w:val="28"/>
        </w:rPr>
        <w:t>6.2.</w:t>
      </w:r>
      <w:r>
        <w:rPr>
          <w:sz w:val="28"/>
          <w:szCs w:val="28"/>
        </w:rPr>
        <w:t xml:space="preserve"> При цьому 1 (один) такий Учасник Акції може потрапити лише 1 (один) раз до резервного переліку Учасників Акції, які здобули право на отримання Подарунків Акції відповідного Етапу Акції. </w:t>
      </w:r>
    </w:p>
    <w:p w:rsidR="00687813" w:rsidRDefault="0035064E">
      <w:pPr>
        <w:jc w:val="both"/>
        <w:rPr>
          <w:sz w:val="28"/>
          <w:szCs w:val="28"/>
        </w:rPr>
      </w:pPr>
      <w:r>
        <w:rPr>
          <w:b/>
          <w:sz w:val="28"/>
          <w:szCs w:val="28"/>
        </w:rPr>
        <w:t xml:space="preserve">6.3. </w:t>
      </w:r>
      <w:r>
        <w:rPr>
          <w:sz w:val="28"/>
          <w:szCs w:val="28"/>
        </w:rPr>
        <w:t>Визначення Учасників Акції, які здобудуть право на отримання Головних Подарунків Акції, передбачених п. 5.2. Правил, відбуватиметься таким чином:</w:t>
      </w:r>
      <w:r>
        <w:rPr>
          <w:b/>
          <w:sz w:val="28"/>
          <w:szCs w:val="28"/>
        </w:rPr>
        <w:t xml:space="preserve"> </w:t>
      </w:r>
      <w:r>
        <w:rPr>
          <w:sz w:val="28"/>
          <w:szCs w:val="28"/>
        </w:rPr>
        <w:t xml:space="preserve">щомісяця, а саме: </w:t>
      </w:r>
      <w:r>
        <w:rPr>
          <w:b/>
          <w:sz w:val="28"/>
          <w:szCs w:val="28"/>
        </w:rPr>
        <w:t xml:space="preserve">у строк до 10 вересня 2018 року та до 10 жовтня 2018 року, </w:t>
      </w:r>
      <w:r>
        <w:rPr>
          <w:sz w:val="28"/>
          <w:szCs w:val="28"/>
        </w:rPr>
        <w:t>Банк визначає 10 (десять) Учасників Акції, які здійснили найбільшу кількість Транзакцій протягом відповідного Періоду Акції. Банк надає Виконавцю Базу Учасників Акції, які здійснили найбільшу кількість Транзакції. Виконавець  шляхом випадкової комп’ютерної вибірки визначає 1 (одного) основного та 3 (три) резервних Учасника Акції. У випадку, коли при визначенні 10-го (десятого) Учасника Акції, який здійснив найбільшу кількість Транзакцій протягом відповідного Періоду Акції, в системі буде наявно 1 (один) та більше Клієнтів з однаковою кількістю Транзакцій – всі вони отримують право на отримання Головних Подарунків Акції.</w:t>
      </w:r>
    </w:p>
    <w:p w:rsidR="00687813" w:rsidRDefault="0035064E">
      <w:pPr>
        <w:jc w:val="both"/>
        <w:rPr>
          <w:sz w:val="28"/>
          <w:szCs w:val="28"/>
          <w:highlight w:val="white"/>
        </w:rPr>
      </w:pPr>
      <w:r>
        <w:rPr>
          <w:b/>
          <w:sz w:val="28"/>
          <w:szCs w:val="28"/>
        </w:rPr>
        <w:t>6.4.1.</w:t>
      </w:r>
      <w:r>
        <w:rPr>
          <w:sz w:val="28"/>
          <w:szCs w:val="28"/>
        </w:rPr>
        <w:t xml:space="preserve"> Банк </w:t>
      </w:r>
      <w:proofErr w:type="spellStart"/>
      <w:r>
        <w:rPr>
          <w:sz w:val="28"/>
          <w:szCs w:val="28"/>
        </w:rPr>
        <w:t>співставляє</w:t>
      </w:r>
      <w:proofErr w:type="spellEnd"/>
      <w:r>
        <w:rPr>
          <w:sz w:val="28"/>
          <w:szCs w:val="28"/>
        </w:rPr>
        <w:t xml:space="preserve"> Учасника Акції з індивідуальним податковим номером (реєстраційним номером облікової картки фізичної особи — платника податків) відповідного Учасника Акції, який виконав умови Акції згідно Правил, надає Виконавцю інформацію у форматі: </w:t>
      </w:r>
      <w:r>
        <w:rPr>
          <w:sz w:val="28"/>
          <w:szCs w:val="28"/>
          <w:highlight w:val="white"/>
        </w:rPr>
        <w:t>прізвище, ім’я, по батькові та мобільний номер телефону, вказаний у заяві на відкриття Картки.</w:t>
      </w:r>
    </w:p>
    <w:p w:rsidR="00687813" w:rsidRDefault="0035064E">
      <w:pPr>
        <w:jc w:val="both"/>
        <w:rPr>
          <w:sz w:val="28"/>
          <w:szCs w:val="28"/>
        </w:rPr>
      </w:pPr>
      <w:r>
        <w:rPr>
          <w:b/>
          <w:sz w:val="28"/>
          <w:szCs w:val="28"/>
        </w:rPr>
        <w:t>6.4.2.</w:t>
      </w:r>
      <w:r>
        <w:rPr>
          <w:sz w:val="28"/>
          <w:szCs w:val="28"/>
        </w:rPr>
        <w:t xml:space="preserve"> Водночас 1 (один) такий Учасник Акції може потрапити лише 1 (один) раз до переліку Учасників Акції, які здобули право на отримання Головного Подарунка Акції.</w:t>
      </w:r>
    </w:p>
    <w:p w:rsidR="00687813" w:rsidRDefault="0035064E">
      <w:pPr>
        <w:jc w:val="both"/>
        <w:rPr>
          <w:sz w:val="28"/>
          <w:szCs w:val="28"/>
        </w:rPr>
      </w:pPr>
      <w:r>
        <w:rPr>
          <w:b/>
          <w:sz w:val="28"/>
          <w:szCs w:val="28"/>
        </w:rPr>
        <w:t>6.5.</w:t>
      </w:r>
      <w:r>
        <w:rPr>
          <w:sz w:val="28"/>
          <w:szCs w:val="28"/>
        </w:rPr>
        <w:t xml:space="preserve"> Виконавець і Банк гарантують об’єктивність під час визначення Учасників Акції, які здобули право на отримання Гарантованих Подарунків/Головних Подарунків Акції. Рішення щодо визначення основних і резервних Учасників Акції, ухвалене Виконавцем та Банком, є остаточним й оскарженню не підлягає.</w:t>
      </w:r>
    </w:p>
    <w:p w:rsidR="00687813" w:rsidRDefault="00687813">
      <w:pPr>
        <w:jc w:val="both"/>
        <w:rPr>
          <w:sz w:val="28"/>
          <w:szCs w:val="28"/>
        </w:rPr>
      </w:pPr>
    </w:p>
    <w:p w:rsidR="00687813" w:rsidRDefault="00687813">
      <w:pPr>
        <w:jc w:val="both"/>
        <w:rPr>
          <w:sz w:val="28"/>
          <w:szCs w:val="28"/>
        </w:rPr>
      </w:pPr>
    </w:p>
    <w:p w:rsidR="00687813" w:rsidRDefault="0035064E">
      <w:pPr>
        <w:jc w:val="both"/>
        <w:rPr>
          <w:sz w:val="28"/>
          <w:szCs w:val="28"/>
        </w:rPr>
      </w:pPr>
      <w:r>
        <w:rPr>
          <w:b/>
          <w:sz w:val="28"/>
          <w:szCs w:val="28"/>
        </w:rPr>
        <w:t xml:space="preserve">7. Умови та строки отримання Гарантованих Подарунків Акції та Головних подарунків Акції </w:t>
      </w:r>
    </w:p>
    <w:p w:rsidR="00687813" w:rsidRDefault="00687813">
      <w:pPr>
        <w:jc w:val="both"/>
        <w:rPr>
          <w:sz w:val="28"/>
          <w:szCs w:val="28"/>
        </w:rPr>
      </w:pPr>
    </w:p>
    <w:p w:rsidR="00687813" w:rsidRDefault="0035064E">
      <w:pPr>
        <w:jc w:val="both"/>
        <w:rPr>
          <w:sz w:val="28"/>
          <w:szCs w:val="28"/>
          <w:highlight w:val="white"/>
        </w:rPr>
      </w:pPr>
      <w:r>
        <w:rPr>
          <w:b/>
          <w:sz w:val="28"/>
          <w:szCs w:val="28"/>
        </w:rPr>
        <w:t>7.1</w:t>
      </w:r>
      <w:r>
        <w:rPr>
          <w:sz w:val="28"/>
          <w:szCs w:val="28"/>
        </w:rPr>
        <w:t xml:space="preserve">. Для отримання Гарантованих Подарунків Акції Виконавець протягом </w:t>
      </w:r>
      <w:r>
        <w:rPr>
          <w:sz w:val="28"/>
          <w:szCs w:val="28"/>
          <w:highlight w:val="white"/>
        </w:rPr>
        <w:t>5 (п’яти) роб</w:t>
      </w:r>
      <w:r>
        <w:rPr>
          <w:sz w:val="28"/>
          <w:szCs w:val="28"/>
        </w:rPr>
        <w:t xml:space="preserve">очих днів з дати отримання переліку Учасників Акції, які здобули право на отримання Гарантованих Подарунків згідно </w:t>
      </w:r>
      <w:r>
        <w:rPr>
          <w:sz w:val="28"/>
          <w:szCs w:val="28"/>
          <w:highlight w:val="white"/>
        </w:rPr>
        <w:t xml:space="preserve">п. 5.1. </w:t>
      </w:r>
      <w:r>
        <w:rPr>
          <w:sz w:val="28"/>
          <w:szCs w:val="28"/>
        </w:rPr>
        <w:t xml:space="preserve">Правил здійснює інформування Учасників Акції, які здобули право на отримання Гарантованих Подарунків Акції, </w:t>
      </w:r>
      <w:r>
        <w:rPr>
          <w:sz w:val="28"/>
          <w:szCs w:val="28"/>
          <w:highlight w:val="white"/>
        </w:rPr>
        <w:t>шляхом телефонного дзвінка на контактні номери таких Учасників Акції, з інформацією про можливість отримання Гарантованих Подарунків Акції.</w:t>
      </w:r>
    </w:p>
    <w:p w:rsidR="00687813" w:rsidRDefault="0035064E">
      <w:pPr>
        <w:jc w:val="both"/>
        <w:rPr>
          <w:sz w:val="28"/>
          <w:szCs w:val="28"/>
        </w:rPr>
      </w:pPr>
      <w:r>
        <w:rPr>
          <w:b/>
          <w:sz w:val="28"/>
          <w:szCs w:val="28"/>
        </w:rPr>
        <w:t xml:space="preserve">7.2. </w:t>
      </w:r>
      <w:r>
        <w:rPr>
          <w:sz w:val="28"/>
          <w:szCs w:val="28"/>
        </w:rPr>
        <w:t xml:space="preserve">Для отримання Головного Подарунка Акції: Банк протягом </w:t>
      </w:r>
      <w:r>
        <w:rPr>
          <w:sz w:val="28"/>
          <w:szCs w:val="28"/>
          <w:highlight w:val="white"/>
        </w:rPr>
        <w:t>2 (двох)</w:t>
      </w:r>
      <w:r>
        <w:rPr>
          <w:sz w:val="28"/>
          <w:szCs w:val="28"/>
        </w:rPr>
        <w:t xml:space="preserve"> робочих днів із дати формування відповідних визначень основного Учасника Акції, що здобув право на отримання Головного Подарунка Акції, здійснює інформування такого Учасника Акції про те, що він здобув право на отримання Головного Подарунка Акції шляхом телефонного дзвінка на контактний номер такого Учасника Акції, вказаного в заяві на відкриття Картки та дістає усну згоду від такого Учасника Акції на отримання Головного Подарунка Акції.</w:t>
      </w:r>
    </w:p>
    <w:p w:rsidR="00687813" w:rsidRDefault="0035064E">
      <w:pPr>
        <w:jc w:val="both"/>
        <w:rPr>
          <w:b/>
          <w:sz w:val="28"/>
          <w:szCs w:val="28"/>
        </w:rPr>
      </w:pPr>
      <w:r>
        <w:rPr>
          <w:b/>
          <w:sz w:val="28"/>
          <w:szCs w:val="28"/>
        </w:rPr>
        <w:t>7.2.1.</w:t>
      </w:r>
      <w:r>
        <w:rPr>
          <w:sz w:val="28"/>
          <w:szCs w:val="28"/>
        </w:rPr>
        <w:t xml:space="preserve"> Для отримання Головного Подарунка Акції, Учаснику Акції, який здобув право на отримання Головного Подарунка Акції, якому було здійснено особистий дзвінок-привітання, потрібно звернутися до обслуговуючого відділення Банку у строк, погоджений між співробітником банку та таким Учасником Акції.</w:t>
      </w:r>
    </w:p>
    <w:p w:rsidR="00687813" w:rsidRDefault="0035064E">
      <w:pPr>
        <w:jc w:val="both"/>
        <w:rPr>
          <w:sz w:val="28"/>
          <w:szCs w:val="28"/>
        </w:rPr>
      </w:pPr>
      <w:r>
        <w:rPr>
          <w:b/>
          <w:sz w:val="28"/>
          <w:szCs w:val="28"/>
        </w:rPr>
        <w:t>7.2.2.</w:t>
      </w:r>
      <w:r>
        <w:rPr>
          <w:sz w:val="28"/>
          <w:szCs w:val="28"/>
        </w:rPr>
        <w:t xml:space="preserve"> Під час отримання Головного Подарунка Акції, Учасник Акції повинен мати із собою документ, що засвідчує особу та надати копію паспорта громадянина України (всі заповнені сторінки), копію довідки про присвоєння індивідуального податкового номера (реєстраційного номера облікової картки платника податків) і письмову згоду на отримання, оброблення та зберігання його персональних даних (ПІБ, паспортні дані, інформацію з облікової картки платника податків, контактний номер телефону) Виконавцем та третіми особами, залученими Виконавцем для проведення Акції. Відмова від надання зазначеної вище інформації позбавляє такого Учасника Акції права на отримання Головного Подарунка Акції, та вважають, що такий Учасник Акції добровільно відмовився від його отримання. У такому випадку Головний Подарунок Акції переходить до резервних Учасників Акції. У випадку якщо резервні Учасники Акції з причин, що не залежать від Замовника/Виконавця/Банків, не отримають Головні Подарунки Акції, Замовник самостійно та на власний розсуд розпоряджається таким не врученим Подарунковим Фондом. </w:t>
      </w:r>
    </w:p>
    <w:p w:rsidR="00687813" w:rsidRDefault="0035064E">
      <w:pPr>
        <w:jc w:val="both"/>
        <w:rPr>
          <w:sz w:val="28"/>
          <w:szCs w:val="28"/>
        </w:rPr>
      </w:pPr>
      <w:r>
        <w:rPr>
          <w:b/>
          <w:sz w:val="28"/>
          <w:szCs w:val="28"/>
        </w:rPr>
        <w:t>7.4.</w:t>
      </w:r>
      <w:r>
        <w:rPr>
          <w:sz w:val="28"/>
          <w:szCs w:val="28"/>
        </w:rPr>
        <w:t xml:space="preserve"> Виконавець і Замовник мають право:</w:t>
      </w:r>
    </w:p>
    <w:p w:rsidR="00687813" w:rsidRDefault="0035064E">
      <w:pPr>
        <w:jc w:val="both"/>
        <w:rPr>
          <w:sz w:val="28"/>
          <w:szCs w:val="28"/>
        </w:rPr>
      </w:pPr>
      <w:r>
        <w:rPr>
          <w:b/>
          <w:sz w:val="28"/>
          <w:szCs w:val="28"/>
        </w:rPr>
        <w:t>7.4.1.</w:t>
      </w:r>
      <w:r>
        <w:rPr>
          <w:sz w:val="28"/>
          <w:szCs w:val="28"/>
        </w:rPr>
        <w:t xml:space="preserve"> відмовити в участі в Акції особі, яка не виконала/неналежним чином виконала всі умови участі в Акції, зазначені в цих Правилах;</w:t>
      </w:r>
    </w:p>
    <w:p w:rsidR="00687813" w:rsidRDefault="0035064E">
      <w:pPr>
        <w:jc w:val="both"/>
        <w:rPr>
          <w:sz w:val="28"/>
          <w:szCs w:val="28"/>
        </w:rPr>
      </w:pPr>
      <w:r>
        <w:rPr>
          <w:b/>
          <w:sz w:val="28"/>
          <w:szCs w:val="28"/>
        </w:rPr>
        <w:t>7.4.2.</w:t>
      </w:r>
      <w:r>
        <w:rPr>
          <w:sz w:val="28"/>
          <w:szCs w:val="28"/>
        </w:rPr>
        <w:t xml:space="preserve"> відмовити у видачі Гарантованих Подарунків/ Головних Подарунків Учаснику Акції, що здобув право на такі Подарунки Акції, який не виконав умови, необхідні для отримання таких Гарантованих Подарунків/ </w:t>
      </w:r>
      <w:proofErr w:type="spellStart"/>
      <w:r>
        <w:rPr>
          <w:sz w:val="28"/>
          <w:szCs w:val="28"/>
        </w:rPr>
        <w:t>Подарунків</w:t>
      </w:r>
      <w:proofErr w:type="spellEnd"/>
      <w:r>
        <w:rPr>
          <w:sz w:val="28"/>
          <w:szCs w:val="28"/>
        </w:rPr>
        <w:t xml:space="preserve"> Акції, згідно з цими Правилами.</w:t>
      </w:r>
    </w:p>
    <w:p w:rsidR="00687813" w:rsidRDefault="0035064E">
      <w:pPr>
        <w:jc w:val="both"/>
        <w:rPr>
          <w:sz w:val="28"/>
          <w:szCs w:val="28"/>
        </w:rPr>
      </w:pPr>
      <w:r>
        <w:rPr>
          <w:b/>
          <w:sz w:val="28"/>
          <w:szCs w:val="28"/>
        </w:rPr>
        <w:t>7.5.</w:t>
      </w:r>
      <w:r>
        <w:rPr>
          <w:sz w:val="28"/>
          <w:szCs w:val="28"/>
        </w:rPr>
        <w:t xml:space="preserve"> Виконавець і Замовник не несуть відповідальності за технічні проблеми з передачею даних при використанні каналів зв’язку під час проведення Акції, роботу операторів зв’язку, будь-які помилки операторів зв’язку, внаслідок яких Учасники Акції не були повідомлені або були несвоєчасно повідомленні про право на отримання Гарантованих Подарунків/Головних Подарунків Акції.</w:t>
      </w:r>
    </w:p>
    <w:p w:rsidR="00687813" w:rsidRDefault="0035064E">
      <w:pPr>
        <w:jc w:val="both"/>
        <w:rPr>
          <w:sz w:val="28"/>
          <w:szCs w:val="28"/>
        </w:rPr>
      </w:pPr>
      <w:r>
        <w:rPr>
          <w:b/>
          <w:sz w:val="28"/>
          <w:szCs w:val="28"/>
        </w:rPr>
        <w:t>7.6.</w:t>
      </w:r>
      <w:r>
        <w:rPr>
          <w:sz w:val="28"/>
          <w:szCs w:val="28"/>
        </w:rPr>
        <w:t xml:space="preserve"> Виконавець і Замовник Акції не несуть жодної відповідальності за достовірність інформації, наданої Учасниками Акції, зокрема інформації про контакти з ними. Якщо будь-який Учасник Акції, який визначений Учасником Акції, що здобув право на отримання Гарантованих Подарунків/Головних Подарунків Акції, з будь-яких причин, що не залежать від Виконавця, не має можливості отримати Подарунки, такий Учасник Акції не має права на отримання жодних компенсацій або інших виплат від Виконавця та Замовника або Банків.</w:t>
      </w:r>
    </w:p>
    <w:p w:rsidR="00687813" w:rsidRDefault="0035064E">
      <w:pPr>
        <w:jc w:val="both"/>
        <w:rPr>
          <w:sz w:val="28"/>
          <w:szCs w:val="28"/>
        </w:rPr>
      </w:pPr>
      <w:r>
        <w:rPr>
          <w:b/>
          <w:sz w:val="28"/>
          <w:szCs w:val="28"/>
        </w:rPr>
        <w:t>7.7.</w:t>
      </w:r>
      <w:r>
        <w:rPr>
          <w:sz w:val="28"/>
          <w:szCs w:val="28"/>
        </w:rPr>
        <w:t xml:space="preserve"> Виконавець і Замовник не вступають у будь-які суперечки про визнання будь-яких осіб Учасниками Акції, які здобули право на отримання Гарантованих Подарунків/Головних Подарунків Акції, і прав на одержання Гарантованих Подарунків/Головних Подарунків Акції. Виконавець і Замовник не беруть на себе відповідальності за визначення прав сторін у будь-яких суперечках.</w:t>
      </w:r>
    </w:p>
    <w:p w:rsidR="00687813" w:rsidRDefault="0035064E">
      <w:pPr>
        <w:jc w:val="both"/>
        <w:rPr>
          <w:sz w:val="28"/>
          <w:szCs w:val="28"/>
        </w:rPr>
      </w:pPr>
      <w:r>
        <w:rPr>
          <w:b/>
          <w:sz w:val="28"/>
          <w:szCs w:val="28"/>
        </w:rPr>
        <w:t>7.7.</w:t>
      </w:r>
      <w:r>
        <w:rPr>
          <w:sz w:val="28"/>
          <w:szCs w:val="28"/>
        </w:rPr>
        <w:t xml:space="preserve"> Виконавець і Замовник та залучені ними треті особи не несуть відповідальності в разі настання форс-мажорних обставин, таких як стихійні лиха, пожежа, повінь, військові дії будь-якого характеру, блокади, суттєві зміни в законодавстві, що діють на території проведення Акції, інші непідвладні контролю з боку Виконавця, Замовника та залучених ними третіх осіб обставини.</w:t>
      </w:r>
    </w:p>
    <w:p w:rsidR="00687813" w:rsidRDefault="0035064E">
      <w:pPr>
        <w:jc w:val="both"/>
        <w:rPr>
          <w:sz w:val="28"/>
          <w:szCs w:val="28"/>
        </w:rPr>
      </w:pPr>
      <w:r>
        <w:rPr>
          <w:b/>
          <w:sz w:val="28"/>
          <w:szCs w:val="28"/>
        </w:rPr>
        <w:t>7.8.</w:t>
      </w:r>
      <w:r>
        <w:rPr>
          <w:sz w:val="28"/>
          <w:szCs w:val="28"/>
        </w:rPr>
        <w:t xml:space="preserve"> Виконавець і Замовник/Банки не відповідають за будь-які витрати Учасників Акції, пов’язані з отриманням та подальшим використанням Гарантованих Подарунків/Головних Подарунків Акції.</w:t>
      </w:r>
    </w:p>
    <w:p w:rsidR="00687813" w:rsidRDefault="0035064E">
      <w:pPr>
        <w:jc w:val="both"/>
        <w:rPr>
          <w:sz w:val="28"/>
          <w:szCs w:val="28"/>
        </w:rPr>
      </w:pPr>
      <w:r>
        <w:rPr>
          <w:b/>
          <w:sz w:val="28"/>
          <w:szCs w:val="28"/>
        </w:rPr>
        <w:t>7.9.</w:t>
      </w:r>
      <w:r>
        <w:rPr>
          <w:sz w:val="28"/>
          <w:szCs w:val="28"/>
        </w:rPr>
        <w:t xml:space="preserve"> У разі неможливості Учасника Акції, який здобув право на отримання Гарантованих Подарунків/Головних Подарунків Акції отримати такі Гарантовані Подарунки/ можуть бути отримані представником такого Учасника Акції на підставах і відповідно до чинного законодавства України.</w:t>
      </w:r>
    </w:p>
    <w:p w:rsidR="00687813" w:rsidRDefault="0035064E">
      <w:pPr>
        <w:jc w:val="both"/>
        <w:rPr>
          <w:sz w:val="28"/>
          <w:szCs w:val="28"/>
        </w:rPr>
      </w:pPr>
      <w:r>
        <w:rPr>
          <w:b/>
          <w:sz w:val="28"/>
          <w:szCs w:val="28"/>
        </w:rPr>
        <w:t>7.10.</w:t>
      </w:r>
      <w:r>
        <w:rPr>
          <w:sz w:val="28"/>
          <w:szCs w:val="28"/>
        </w:rPr>
        <w:t xml:space="preserve"> Учасники Акції, які здобули право на отримання Гарантованих Подарунків/Головних Подарунків Акції мають право відмовитися від Гарантованих Подарунків/Головних Подарунків Акції, передбачених п. 5.1.– 5.3. Правил, у письмовій формі.</w:t>
      </w:r>
    </w:p>
    <w:p w:rsidR="00687813" w:rsidRDefault="00687813">
      <w:pPr>
        <w:jc w:val="both"/>
        <w:rPr>
          <w:sz w:val="28"/>
          <w:szCs w:val="28"/>
        </w:rPr>
      </w:pPr>
    </w:p>
    <w:p w:rsidR="00687813" w:rsidRDefault="0035064E">
      <w:pPr>
        <w:jc w:val="both"/>
        <w:rPr>
          <w:b/>
          <w:sz w:val="28"/>
          <w:szCs w:val="28"/>
        </w:rPr>
      </w:pPr>
      <w:r>
        <w:rPr>
          <w:b/>
          <w:sz w:val="28"/>
          <w:szCs w:val="28"/>
        </w:rPr>
        <w:t>8. Порядок і спосіб інформування про умови Акції</w:t>
      </w:r>
    </w:p>
    <w:p w:rsidR="00687813" w:rsidRDefault="00687813">
      <w:pPr>
        <w:jc w:val="both"/>
        <w:rPr>
          <w:sz w:val="28"/>
          <w:szCs w:val="28"/>
        </w:rPr>
      </w:pPr>
    </w:p>
    <w:p w:rsidR="00687813" w:rsidRDefault="0035064E">
      <w:pPr>
        <w:jc w:val="both"/>
        <w:rPr>
          <w:sz w:val="28"/>
          <w:szCs w:val="28"/>
          <w:highlight w:val="white"/>
        </w:rPr>
      </w:pPr>
      <w:r>
        <w:rPr>
          <w:b/>
          <w:sz w:val="28"/>
          <w:szCs w:val="28"/>
        </w:rPr>
        <w:t>8.1.</w:t>
      </w:r>
      <w:r>
        <w:rPr>
          <w:sz w:val="28"/>
          <w:szCs w:val="28"/>
        </w:rPr>
        <w:t xml:space="preserve"> Інформування щодо Правил та умов Акції здійснюється за допомогою анонсування Акції та розміщенн</w:t>
      </w:r>
      <w:r>
        <w:rPr>
          <w:sz w:val="28"/>
          <w:szCs w:val="28"/>
          <w:highlight w:val="white"/>
        </w:rPr>
        <w:t>я офіційних Правил та умов Акції на веб-сайтах Банків: https://www.ukrgasbank.com/</w:t>
      </w:r>
    </w:p>
    <w:p w:rsidR="00687813" w:rsidRDefault="0035064E">
      <w:pPr>
        <w:jc w:val="both"/>
        <w:rPr>
          <w:sz w:val="28"/>
          <w:szCs w:val="28"/>
        </w:rPr>
      </w:pPr>
      <w:r>
        <w:rPr>
          <w:sz w:val="28"/>
          <w:szCs w:val="28"/>
        </w:rPr>
        <w:t>Додаткова інформація про Правила та умови Акції надається протягом усього Періоду Акції за телефоном гарячої лінії  0 800 309 000 (дзвінки в межах України безкоштовні).</w:t>
      </w:r>
    </w:p>
    <w:p w:rsidR="00687813" w:rsidRDefault="0035064E">
      <w:pPr>
        <w:jc w:val="both"/>
        <w:rPr>
          <w:sz w:val="28"/>
          <w:szCs w:val="28"/>
        </w:rPr>
      </w:pPr>
      <w:r>
        <w:rPr>
          <w:b/>
          <w:sz w:val="28"/>
          <w:szCs w:val="28"/>
        </w:rPr>
        <w:t xml:space="preserve">8.2. </w:t>
      </w:r>
      <w:r>
        <w:rPr>
          <w:sz w:val="28"/>
          <w:szCs w:val="28"/>
        </w:rPr>
        <w:t>Ці Правила та умови Акції можуть бути змінені та/або доповнені Замовником/Виконавцем Акції протягом усього Періоду Акції. Зміна та/або доповнення цих Правил та умов Акції можливі в разі їх затвердження й оприлюднення в тому ж порядку, що визначений для інформування про Правила та умови Акції. Такі зміни та доповнення набувають чинності з моменту оприлюднення їх у спосіб, передбачений п. 8.1. Правил, якщо інше не буде спеціально визначене безпосередньо змінами/доповненнями до цих Правил та умов Акції.</w:t>
      </w:r>
    </w:p>
    <w:p w:rsidR="00687813" w:rsidRDefault="00687813">
      <w:pPr>
        <w:jc w:val="both"/>
        <w:rPr>
          <w:sz w:val="28"/>
          <w:szCs w:val="28"/>
        </w:rPr>
      </w:pPr>
    </w:p>
    <w:p w:rsidR="00687813" w:rsidRDefault="00687813">
      <w:pPr>
        <w:jc w:val="both"/>
        <w:rPr>
          <w:b/>
          <w:sz w:val="28"/>
          <w:szCs w:val="28"/>
        </w:rPr>
      </w:pPr>
    </w:p>
    <w:p w:rsidR="00687813" w:rsidRDefault="0035064E">
      <w:pPr>
        <w:jc w:val="both"/>
        <w:rPr>
          <w:sz w:val="28"/>
          <w:szCs w:val="28"/>
        </w:rPr>
      </w:pPr>
      <w:r>
        <w:rPr>
          <w:b/>
          <w:sz w:val="28"/>
          <w:szCs w:val="28"/>
        </w:rPr>
        <w:t>9.  Інші умови</w:t>
      </w:r>
    </w:p>
    <w:p w:rsidR="00687813" w:rsidRDefault="0035064E">
      <w:pPr>
        <w:jc w:val="both"/>
        <w:rPr>
          <w:sz w:val="28"/>
          <w:szCs w:val="28"/>
        </w:rPr>
      </w:pPr>
      <w:r>
        <w:rPr>
          <w:b/>
          <w:sz w:val="28"/>
          <w:szCs w:val="28"/>
        </w:rPr>
        <w:t>9.1.</w:t>
      </w:r>
      <w:r>
        <w:rPr>
          <w:sz w:val="28"/>
          <w:szCs w:val="28"/>
        </w:rPr>
        <w:t xml:space="preserve"> Участь в Акції автоматично означає факт ознайомлення та повну та безумовну згоду Учасника Акції з цими Правилами. Порушення Учасником Акції цих Правил або відмова Учасника Акції від належного виконання цих Правил вважається відмовою Учасника Акції від участі в Акції, при цьому така особа не має права на одержання від Виконавця/ Замовника/ Банків будь-якої компенсації.</w:t>
      </w:r>
    </w:p>
    <w:p w:rsidR="00687813" w:rsidRDefault="0035064E">
      <w:pPr>
        <w:jc w:val="both"/>
        <w:rPr>
          <w:sz w:val="28"/>
          <w:szCs w:val="28"/>
        </w:rPr>
      </w:pPr>
      <w:r>
        <w:rPr>
          <w:b/>
          <w:sz w:val="28"/>
          <w:szCs w:val="28"/>
        </w:rPr>
        <w:t>9.2.</w:t>
      </w:r>
      <w:r>
        <w:rPr>
          <w:sz w:val="28"/>
          <w:szCs w:val="28"/>
        </w:rPr>
        <w:t xml:space="preserve"> У випадку 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приймається Виконавцем та Замовником за згоди Банків.</w:t>
      </w:r>
    </w:p>
    <w:p w:rsidR="00687813" w:rsidRDefault="00687813">
      <w:pPr>
        <w:jc w:val="both"/>
        <w:rPr>
          <w:sz w:val="28"/>
          <w:szCs w:val="28"/>
        </w:rPr>
      </w:pPr>
    </w:p>
    <w:sectPr w:rsidR="00687813">
      <w:pgSz w:w="11900" w:h="16840"/>
      <w:pgMar w:top="1418" w:right="1440" w:bottom="85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
  <w:rsids>
    <w:rsidRoot w:val="00687813"/>
    <w:rsid w:val="00016EF0"/>
    <w:rsid w:val="00293ED3"/>
    <w:rsid w:val="0035064E"/>
    <w:rsid w:val="00363BA4"/>
    <w:rsid w:val="00687813"/>
    <w:rsid w:val="00CE70EE"/>
    <w:rsid w:val="00F0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15062</Words>
  <Characters>8586</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23601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Воздвиженський Денис Ярославович</dc:creator>
  <cp:lastModifiedBy>Воздвиженський Денис Ярославович</cp:lastModifiedBy>
  <cp:revision>1</cp:revision>
  <dcterms:created xsi:type="dcterms:W3CDTF">2018-07-31T10:08:00Z</dcterms:created>
  <dcterms:modified xsi:type="dcterms:W3CDTF">2018-07-31T10:08:00Z</dcterms:modified>
</cp:coreProperties>
</file>