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910609" w:rsidRPr="00723BBF">
        <w:rPr>
          <w:sz w:val="22"/>
          <w:szCs w:val="22"/>
        </w:rPr>
        <w:t xml:space="preserve">з </w:t>
      </w:r>
      <w:r w:rsidR="00D51467">
        <w:rPr>
          <w:b/>
          <w:sz w:val="22"/>
          <w:szCs w:val="22"/>
        </w:rPr>
        <w:t>02.10.2025 по 3</w:t>
      </w:r>
      <w:r w:rsidR="00245CF9">
        <w:rPr>
          <w:b/>
          <w:sz w:val="22"/>
          <w:szCs w:val="22"/>
        </w:rPr>
        <w:t>1.10</w:t>
      </w:r>
      <w:r w:rsidR="00910609" w:rsidRPr="00910609">
        <w:rPr>
          <w:b/>
          <w:sz w:val="22"/>
          <w:szCs w:val="22"/>
        </w:rPr>
        <w:t>.2025</w:t>
      </w:r>
      <w:r w:rsidR="00910609" w:rsidRPr="00723BBF">
        <w:rPr>
          <w:sz w:val="22"/>
          <w:szCs w:val="22"/>
        </w:rPr>
        <w:t xml:space="preserve"> включно</w:t>
      </w:r>
      <w:r w:rsidR="008F643D" w:rsidRPr="008F643D">
        <w:rPr>
          <w:b/>
          <w:sz w:val="22"/>
          <w:szCs w:val="22"/>
        </w:rPr>
        <w:t xml:space="preserve">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D51467">
        <w:rPr>
          <w:b/>
          <w:bCs/>
          <w:iCs/>
          <w:sz w:val="22"/>
          <w:szCs w:val="22"/>
        </w:rPr>
        <w:t>Жовтнева</w:t>
      </w:r>
      <w:r w:rsidR="00910609">
        <w:rPr>
          <w:b/>
          <w:bCs/>
          <w:iCs/>
          <w:sz w:val="22"/>
          <w:szCs w:val="22"/>
        </w:rPr>
        <w:t xml:space="preserve"> пропозиція</w:t>
      </w:r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8F643D" w:rsidRPr="008F643D" w:rsidTr="00962269">
        <w:trPr>
          <w:trHeight w:val="374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iCs/>
                <w:sz w:val="22"/>
                <w:szCs w:val="22"/>
              </w:rPr>
            </w:pPr>
            <w:r w:rsidRPr="008F643D">
              <w:rPr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D51467" w:rsidP="00962269">
            <w:pPr>
              <w:pStyle w:val="2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Жовтнева</w:t>
            </w:r>
            <w:r w:rsidR="00910609">
              <w:rPr>
                <w:b/>
                <w:bCs/>
                <w:iCs/>
                <w:sz w:val="22"/>
                <w:szCs w:val="22"/>
              </w:rPr>
              <w:t xml:space="preserve"> пропозиція</w:t>
            </w:r>
          </w:p>
        </w:tc>
      </w:tr>
      <w:tr w:rsidR="008F643D" w:rsidRPr="008F643D" w:rsidTr="00962269">
        <w:trPr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8F643D">
              <w:rPr>
                <w:bCs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F643D">
              <w:rPr>
                <w:rFonts w:ascii="Times New Roman" w:hAnsi="Times New Roman" w:cs="Times New Roman"/>
                <w:b/>
                <w:i/>
                <w:lang w:val="uk-UA"/>
              </w:rPr>
              <w:t>ЕКО-депозит (виплата процентів в кінці строку або щомісячно)</w:t>
            </w:r>
          </w:p>
        </w:tc>
      </w:tr>
      <w:tr w:rsidR="008F643D" w:rsidRPr="00D51467" w:rsidTr="00962269">
        <w:trPr>
          <w:trHeight w:val="485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F643D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D51467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02.10.2025 по 3</w:t>
            </w:r>
            <w:r w:rsidR="00245CF9">
              <w:rPr>
                <w:rFonts w:ascii="Times New Roman" w:hAnsi="Times New Roman" w:cs="Times New Roman"/>
                <w:lang w:val="uk-UA"/>
              </w:rPr>
              <w:t>1.10</w:t>
            </w:r>
            <w:r w:rsidR="00910609" w:rsidRPr="00910609">
              <w:rPr>
                <w:rFonts w:ascii="Times New Roman" w:hAnsi="Times New Roman" w:cs="Times New Roman"/>
                <w:lang w:val="uk-UA"/>
              </w:rPr>
              <w:t>.2025</w:t>
            </w:r>
          </w:p>
        </w:tc>
      </w:tr>
      <w:tr w:rsidR="008F643D" w:rsidRPr="00D51467" w:rsidTr="00962269">
        <w:trPr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F643D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6C548E" w:rsidP="00962269">
            <w:pPr>
              <w:pStyle w:val="ad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548E">
              <w:rPr>
                <w:rFonts w:ascii="Times New Roman" w:hAnsi="Times New Roman" w:cs="Times New Roman"/>
                <w:lang w:val="uk-UA"/>
              </w:rPr>
              <w:t xml:space="preserve">Вкладники - фізичні особи – власники преміальних карток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Mastercard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Platinum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Platinum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або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Mastercard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World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Elite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Signature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Infinite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 xml:space="preserve">, або мають відкриті преміальні пакети «Преміум Драйв»/«Вояж Драйв» в </w:t>
            </w:r>
            <w:proofErr w:type="spellStart"/>
            <w:r w:rsidRPr="006C548E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6C548E">
              <w:rPr>
                <w:rFonts w:ascii="Times New Roman" w:hAnsi="Times New Roman" w:cs="Times New Roman"/>
                <w:lang w:val="uk-UA"/>
              </w:rPr>
              <w:t>. ЗКП, і бажають розмістити депозит в національній та іноземній валюті (долари США) та подали заяву на участь в акції в період її проведення, за формою що додається (додаток №2 до цього протоколу КУАП)</w:t>
            </w:r>
          </w:p>
        </w:tc>
      </w:tr>
      <w:tr w:rsidR="00245CF9" w:rsidRPr="00D51467" w:rsidTr="00962269">
        <w:trPr>
          <w:trHeight w:val="741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8F643D">
              <w:rPr>
                <w:bCs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245CF9">
              <w:rPr>
                <w:color w:val="000000" w:themeColor="text1"/>
                <w:sz w:val="22"/>
                <w:szCs w:val="22"/>
              </w:rPr>
              <w:t>При розміщенні депозиту в гривні встановлюються наступні процентні ставки:</w:t>
            </w:r>
          </w:p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2126"/>
              <w:gridCol w:w="2549"/>
            </w:tblGrid>
            <w:tr w:rsidR="00D51467" w:rsidRPr="00D51467" w:rsidTr="00F54F8B">
              <w:trPr>
                <w:trHeight w:val="369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67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D51467" w:rsidRPr="00D51467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від 1 </w:t>
                  </w:r>
                  <w:proofErr w:type="spellStart"/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млн.грн</w:t>
                  </w:r>
                  <w:proofErr w:type="spellEnd"/>
                </w:p>
              </w:tc>
              <w:tc>
                <w:tcPr>
                  <w:tcW w:w="25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від 1 </w:t>
                  </w:r>
                  <w:proofErr w:type="spellStart"/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млн.грн</w:t>
                  </w:r>
                  <w:proofErr w:type="spellEnd"/>
                </w:p>
              </w:tc>
            </w:tr>
            <w:tr w:rsidR="00D51467" w:rsidRPr="00D51467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3-6 місяців </w:t>
                  </w:r>
                </w:p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(93-183 днів)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D51467" w:rsidRPr="00D51467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</w:tr>
            <w:tr w:rsidR="00D51467" w:rsidRPr="00D51467" w:rsidTr="00F54F8B">
              <w:trPr>
                <w:trHeight w:val="506"/>
              </w:trPr>
              <w:tc>
                <w:tcPr>
                  <w:tcW w:w="1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12% річних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51467" w:rsidRPr="00D51467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D5146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14% річних</w:t>
                  </w:r>
                </w:p>
              </w:tc>
            </w:tr>
          </w:tbl>
          <w:p w:rsidR="00D51467" w:rsidRPr="00245CF9" w:rsidRDefault="00D51467" w:rsidP="00D51467">
            <w:pPr>
              <w:pStyle w:val="2"/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245CF9">
              <w:rPr>
                <w:color w:val="000000" w:themeColor="text1"/>
                <w:sz w:val="22"/>
                <w:szCs w:val="22"/>
              </w:rPr>
              <w:t>При розміщенні депозиту в доларах США встановлюються наступні процентні ставки:</w:t>
            </w:r>
            <w:bookmarkStart w:id="0" w:name="_GoBack"/>
            <w:bookmarkEnd w:id="0"/>
          </w:p>
          <w:p w:rsidR="00910609" w:rsidRPr="00245CF9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2126"/>
              <w:gridCol w:w="2410"/>
            </w:tblGrid>
            <w:tr w:rsidR="00245CF9" w:rsidRPr="00D51467" w:rsidTr="00245CF9">
              <w:trPr>
                <w:trHeight w:val="369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245CF9" w:rsidRPr="00D51467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</w:t>
                  </w:r>
                  <w:r w:rsidR="00910609"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ід 50 000,00 </w:t>
                  </w:r>
                  <w:proofErr w:type="spellStart"/>
                  <w:r w:rsidR="00910609" w:rsidRPr="00245CF9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910609" w:rsidRPr="00245CF9" w:rsidRDefault="00245CF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10</w:t>
                  </w: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0 000,00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br/>
                  </w:r>
                  <w:proofErr w:type="spellStart"/>
                  <w:r w:rsidRPr="00245CF9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  <w:proofErr w:type="spellEnd"/>
                </w:p>
              </w:tc>
            </w:tr>
            <w:tr w:rsidR="00245CF9" w:rsidRPr="00D51467" w:rsidTr="00245CF9">
              <w:trPr>
                <w:trHeight w:val="506"/>
              </w:trPr>
              <w:tc>
                <w:tcPr>
                  <w:tcW w:w="21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</w:tr>
            <w:tr w:rsidR="00245CF9" w:rsidRPr="00D51467" w:rsidTr="00245CF9">
              <w:trPr>
                <w:trHeight w:val="506"/>
              </w:trPr>
              <w:tc>
                <w:tcPr>
                  <w:tcW w:w="21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2,1% річних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10609" w:rsidRPr="00245CF9" w:rsidRDefault="00910609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45C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2,2% річних</w:t>
                  </w:r>
                </w:p>
              </w:tc>
            </w:tr>
          </w:tbl>
          <w:p w:rsidR="008F643D" w:rsidRPr="00245CF9" w:rsidRDefault="008F643D" w:rsidP="0096226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8F643D" w:rsidRDefault="008F643D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245CF9">
              <w:rPr>
                <w:color w:val="000000" w:themeColor="text1"/>
                <w:sz w:val="22"/>
                <w:szCs w:val="22"/>
              </w:rPr>
              <w:t xml:space="preserve">При </w:t>
            </w:r>
            <w:proofErr w:type="spellStart"/>
            <w:r w:rsidRPr="00245CF9">
              <w:rPr>
                <w:color w:val="000000" w:themeColor="text1"/>
                <w:sz w:val="22"/>
                <w:szCs w:val="22"/>
              </w:rPr>
              <w:t>автопролонгації</w:t>
            </w:r>
            <w:proofErr w:type="spellEnd"/>
            <w:r w:rsidRPr="00245CF9">
              <w:rPr>
                <w:color w:val="000000" w:themeColor="text1"/>
                <w:sz w:val="22"/>
                <w:szCs w:val="22"/>
              </w:rPr>
              <w:t xml:space="preserve">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  <w:p w:rsidR="00245CF9" w:rsidRPr="00245CF9" w:rsidRDefault="00245CF9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44759" w:rsidRPr="008F643D" w:rsidRDefault="00944759" w:rsidP="0011362F">
      <w:pPr>
        <w:rPr>
          <w:rFonts w:ascii="Times New Roman" w:hAnsi="Times New Roman" w:cs="Times New Roman"/>
          <w:lang w:val="uk-UA"/>
        </w:rPr>
      </w:pPr>
    </w:p>
    <w:p w:rsidR="00C96110" w:rsidRPr="008F643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hAnsi="Times New Roman" w:cs="Times New Roman"/>
          <w:lang w:val="uk-UA"/>
        </w:rPr>
        <w:t xml:space="preserve"> </w:t>
      </w:r>
      <w:r w:rsidR="00A4437A" w:rsidRPr="008F643D">
        <w:rPr>
          <w:rFonts w:ascii="Times New Roman" w:hAnsi="Times New Roman" w:cs="Times New Roman"/>
          <w:lang w:val="uk-UA"/>
        </w:rPr>
        <w:t xml:space="preserve"> </w:t>
      </w:r>
      <w:r w:rsidR="00B74900"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9410C"/>
    <w:rsid w:val="00997EA7"/>
    <w:rsid w:val="009A6052"/>
    <w:rsid w:val="009B30C1"/>
    <w:rsid w:val="009C627B"/>
    <w:rsid w:val="009F2565"/>
    <w:rsid w:val="00A17CB4"/>
    <w:rsid w:val="00A32DBF"/>
    <w:rsid w:val="00A37629"/>
    <w:rsid w:val="00A4437A"/>
    <w:rsid w:val="00A53AF7"/>
    <w:rsid w:val="00A55680"/>
    <w:rsid w:val="00A60D0B"/>
    <w:rsid w:val="00A707A4"/>
    <w:rsid w:val="00A708A4"/>
    <w:rsid w:val="00A70AFE"/>
    <w:rsid w:val="00A71615"/>
    <w:rsid w:val="00A85DE1"/>
    <w:rsid w:val="00A92EF4"/>
    <w:rsid w:val="00AA5C2E"/>
    <w:rsid w:val="00AA6B2F"/>
    <w:rsid w:val="00AB57FC"/>
    <w:rsid w:val="00AD5081"/>
    <w:rsid w:val="00AE4686"/>
    <w:rsid w:val="00AE5D10"/>
    <w:rsid w:val="00B04FAF"/>
    <w:rsid w:val="00B067AE"/>
    <w:rsid w:val="00B122A1"/>
    <w:rsid w:val="00B36D9F"/>
    <w:rsid w:val="00B60F56"/>
    <w:rsid w:val="00B74900"/>
    <w:rsid w:val="00B86AF5"/>
    <w:rsid w:val="00B968F3"/>
    <w:rsid w:val="00BB41F3"/>
    <w:rsid w:val="00BB5739"/>
    <w:rsid w:val="00BE3E16"/>
    <w:rsid w:val="00C02D6D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3098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B3A4-74B1-4E53-8097-3FAAA4EE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21</cp:revision>
  <cp:lastPrinted>2020-03-13T08:50:00Z</cp:lastPrinted>
  <dcterms:created xsi:type="dcterms:W3CDTF">2025-07-02T13:05:00Z</dcterms:created>
  <dcterms:modified xsi:type="dcterms:W3CDTF">2025-09-26T07:36:00Z</dcterms:modified>
</cp:coreProperties>
</file>