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2" w:rsidRPr="00D66823" w:rsidRDefault="00FA04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02D95" w:rsidRPr="00D66823" w:rsidRDefault="00A02D9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219A" w:rsidRPr="00D66823" w:rsidRDefault="00B2219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6823">
        <w:rPr>
          <w:rFonts w:ascii="Times New Roman" w:hAnsi="Times New Roman"/>
          <w:color w:val="000000"/>
          <w:sz w:val="28"/>
          <w:szCs w:val="28"/>
          <w:lang w:val="uk-UA"/>
        </w:rPr>
        <w:t>ОГОЛОШЕННЯ</w:t>
      </w:r>
    </w:p>
    <w:p w:rsidR="00A02D95" w:rsidRPr="00D66823" w:rsidRDefault="00B2219A" w:rsidP="00A31B66">
      <w:pPr>
        <w:widowControl w:val="0"/>
        <w:tabs>
          <w:tab w:val="left" w:pos="0"/>
          <w:tab w:val="left" w:pos="2580"/>
          <w:tab w:val="center" w:pos="5103"/>
        </w:tabs>
        <w:autoSpaceDE w:val="0"/>
        <w:autoSpaceDN w:val="0"/>
        <w:adjustRightInd w:val="0"/>
        <w:spacing w:after="28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проведення відкритих торгів № </w:t>
      </w:r>
      <w:r w:rsidR="00F64FDB" w:rsidRPr="00D66823">
        <w:rPr>
          <w:rFonts w:ascii="Times New Roman" w:hAnsi="Times New Roman"/>
          <w:color w:val="000000"/>
          <w:sz w:val="28"/>
          <w:szCs w:val="28"/>
          <w:lang w:val="uk-UA"/>
        </w:rPr>
        <w:t>554</w:t>
      </w:r>
      <w:r w:rsidR="002A69D7" w:rsidRPr="00D66823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F64FDB" w:rsidRPr="00D66823">
        <w:rPr>
          <w:rFonts w:ascii="Times New Roman" w:hAnsi="Times New Roman"/>
          <w:color w:val="000000"/>
          <w:sz w:val="28"/>
          <w:szCs w:val="28"/>
          <w:lang w:val="uk-UA"/>
        </w:rPr>
        <w:t>21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1. Замовник: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 xml:space="preserve">1.1. Найменування: </w:t>
      </w:r>
      <w:r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АБ “УКРГАЗБАНК”;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31A9E" w:rsidRPr="00D66823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. Місцезнаходження:</w:t>
      </w:r>
      <w:r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66823">
        <w:rPr>
          <w:rFonts w:ascii="Times New Roman" w:hAnsi="Times New Roman"/>
          <w:b/>
          <w:sz w:val="24"/>
          <w:szCs w:val="24"/>
          <w:lang w:val="uk-UA"/>
        </w:rPr>
        <w:t xml:space="preserve">вул. </w:t>
      </w:r>
      <w:r w:rsidR="00FA0442" w:rsidRPr="00D66823">
        <w:rPr>
          <w:rFonts w:ascii="Times New Roman" w:hAnsi="Times New Roman"/>
          <w:b/>
          <w:sz w:val="24"/>
          <w:szCs w:val="24"/>
          <w:lang w:val="uk-UA"/>
        </w:rPr>
        <w:t>Б. Хмельницького</w:t>
      </w:r>
      <w:r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, </w:t>
      </w:r>
      <w:r w:rsidR="00FA0442"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16-22</w:t>
      </w:r>
      <w:r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, м.</w:t>
      </w:r>
      <w:r w:rsidR="00FA0442"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Київ, 010</w:t>
      </w:r>
      <w:r w:rsidR="00FA0442"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30</w:t>
      </w:r>
      <w:r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;</w:t>
      </w:r>
    </w:p>
    <w:p w:rsidR="002A69D7" w:rsidRPr="00D66823" w:rsidRDefault="00B2219A" w:rsidP="002A6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31A9E" w:rsidRPr="00D66823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e-mail):</w:t>
      </w:r>
    </w:p>
    <w:p w:rsidR="00F64FDB" w:rsidRPr="00D66823" w:rsidRDefault="00F64FDB" w:rsidP="00F64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 xml:space="preserve">Заступник начальника управління супроводження закупівель департаменту закупівель та контролінгу Максимчук Олександр Миколайович, 01015, м. Київ, вул. Старонаводницька, 19,21,23, e-mail: omaksymchuk@ukrgasbank.com, тел. (044) 594-11-70 (вн. тел. 80561) </w:t>
      </w:r>
      <w:r w:rsidRPr="00D66823">
        <w:rPr>
          <w:rFonts w:ascii="Times New Roman" w:hAnsi="Times New Roman"/>
          <w:sz w:val="24"/>
          <w:szCs w:val="24"/>
          <w:lang w:val="uk-UA"/>
        </w:rPr>
        <w:br/>
        <w:t>- з організаційних питань,</w:t>
      </w:r>
    </w:p>
    <w:p w:rsidR="00F64FDB" w:rsidRPr="00D66823" w:rsidRDefault="00F64FDB" w:rsidP="00F64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Директор департаменту врегулювання боргових зобов’язань Барила Костянтин Вікторович, 01015, м. Київ,  вул. Старонаводницька, 19,21,23, e-mail: kbaryla@ukrgasbank.com, (вн. тел. 80725) - з технічних питань.</w:t>
      </w:r>
    </w:p>
    <w:p w:rsidR="00B2219A" w:rsidRPr="00D66823" w:rsidRDefault="00B2219A" w:rsidP="00306EF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2. Інформація про предмет закупівлі:</w:t>
      </w:r>
    </w:p>
    <w:p w:rsidR="00E354C9" w:rsidRPr="00D66823" w:rsidRDefault="00B2219A" w:rsidP="00306E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2.1. Найменування предмета</w:t>
      </w: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закупівлі:</w:t>
      </w:r>
      <w:r w:rsidR="00306EF5" w:rsidRPr="00D668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64FDB" w:rsidRPr="00D66823">
        <w:rPr>
          <w:rFonts w:ascii="Times New Roman" w:hAnsi="Times New Roman"/>
          <w:b/>
          <w:sz w:val="24"/>
          <w:szCs w:val="24"/>
          <w:lang w:val="uk-UA"/>
        </w:rPr>
        <w:t>послуги з юридичного консультування та юридичного представництва (юридичні послуги по стягненню заборгованості з боржників)</w:t>
      </w:r>
      <w:r w:rsidR="00617CDE" w:rsidRPr="00D66823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C24790" w:rsidRPr="00D66823" w:rsidRDefault="00B2219A" w:rsidP="00C24790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2.2. Кількість товарів або обсяг виконання робіт чи надання послуг</w:t>
      </w:r>
      <w:r w:rsidR="00A02159" w:rsidRPr="00D66823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A02159" w:rsidRPr="00D66823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E354C9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</w:t>
      </w:r>
      <w:r w:rsidR="00C24790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>юридичні послуги по стягненню заборгованості з боржників</w:t>
      </w:r>
      <w:r w:rsidR="00617CDE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</w:t>
      </w:r>
      <w:r w:rsidR="002A69D7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>(</w:t>
      </w:r>
      <w:r w:rsidR="00C24790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сума заборгованості боржників станом на 01.09.2021 </w:t>
      </w:r>
    </w:p>
    <w:p w:rsidR="00E354C9" w:rsidRPr="00D66823" w:rsidRDefault="00C24790" w:rsidP="00C24790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>становить – 204 838 745,47 грн.</w:t>
      </w:r>
      <w:r w:rsidR="002A69D7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</w:t>
      </w:r>
      <w:r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>та буде остаточно визначена (уточнена) Замовником на дату укладання договору за результатами проведення процедури закупівлі</w:t>
      </w:r>
      <w:r w:rsidR="002A69D7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>.</w:t>
      </w:r>
    </w:p>
    <w:p w:rsidR="004A07FF" w:rsidRPr="00D66823" w:rsidRDefault="00B2219A" w:rsidP="00456F0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2.3. Місце поставки товарів, виконання робіт чи надання послуг:</w:t>
      </w:r>
      <w:r w:rsidR="00E354C9" w:rsidRPr="00D66823">
        <w:rPr>
          <w:rFonts w:ascii="Times New Roman" w:eastAsia="MS Mincho" w:hAnsi="Times New Roman"/>
          <w:bCs/>
          <w:sz w:val="24"/>
          <w:szCs w:val="24"/>
          <w:lang w:val="uk-UA" w:eastAsia="ja-JP"/>
        </w:rPr>
        <w:t xml:space="preserve"> </w:t>
      </w:r>
      <w:r w:rsidR="00745905" w:rsidRPr="00D66823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>територія України.</w:t>
      </w:r>
    </w:p>
    <w:p w:rsidR="00B2219A" w:rsidRPr="00DE7FF2" w:rsidRDefault="00B2219A" w:rsidP="00456F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2.4. Строк поставки товарів, виконання робіт, надання послуг:</w:t>
      </w:r>
      <w:r w:rsidRPr="00D668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E805E4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>24</w:t>
      </w:r>
      <w:r w:rsidR="00DA584A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(</w:t>
      </w:r>
      <w:r w:rsidR="00E805E4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>двадцять чотири</w:t>
      </w:r>
      <w:r w:rsidR="00B137EE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) </w:t>
      </w:r>
      <w:r w:rsidR="00617CDE" w:rsidRPr="00D66823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місяці з дати </w:t>
      </w:r>
      <w:r w:rsidR="00617CDE" w:rsidRPr="00DE7FF2">
        <w:rPr>
          <w:rFonts w:ascii="Times New Roman" w:eastAsia="MS Mincho" w:hAnsi="Times New Roman"/>
          <w:b/>
          <w:sz w:val="24"/>
          <w:szCs w:val="24"/>
          <w:lang w:val="uk-UA" w:eastAsia="ja-JP"/>
        </w:rPr>
        <w:t>укладення договору за результатами проведення процедури закупівлі.</w:t>
      </w:r>
    </w:p>
    <w:p w:rsidR="00B2219A" w:rsidRPr="00DE7FF2" w:rsidRDefault="00B2219A" w:rsidP="00306E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E7FF2">
        <w:rPr>
          <w:rFonts w:ascii="Times New Roman" w:hAnsi="Times New Roman"/>
          <w:color w:val="000000"/>
          <w:sz w:val="24"/>
          <w:szCs w:val="24"/>
          <w:lang w:val="uk-UA"/>
        </w:rPr>
        <w:t xml:space="preserve">3. Місце отримання документації конкурсних торгів: </w:t>
      </w:r>
      <w:r w:rsidR="002A69D7" w:rsidRPr="00DE7FF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66823" w:rsidRPr="00DE7FF2">
        <w:rPr>
          <w:rFonts w:ascii="Times New Roman" w:hAnsi="Times New Roman"/>
          <w:b/>
          <w:color w:val="000000"/>
          <w:sz w:val="24"/>
          <w:szCs w:val="24"/>
          <w:lang w:val="uk-UA"/>
        </w:rPr>
        <w:t>вул. Старонаводницька, 19, 21, 23, м. Київ, 01015</w:t>
      </w:r>
      <w:r w:rsidR="00D66823" w:rsidRPr="00224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6823" w:rsidRPr="00DE7FF2">
        <w:rPr>
          <w:rFonts w:ascii="Times New Roman" w:hAnsi="Times New Roman"/>
          <w:color w:val="000000"/>
          <w:sz w:val="24"/>
          <w:szCs w:val="24"/>
          <w:lang w:val="uk-UA"/>
        </w:rPr>
        <w:t>(приміщення АБ «УКРГАЗБАНК»).</w:t>
      </w:r>
    </w:p>
    <w:p w:rsidR="00B2219A" w:rsidRPr="00D66823" w:rsidRDefault="00B2219A" w:rsidP="00306EF5">
      <w:pPr>
        <w:pStyle w:val="tj1"/>
        <w:shd w:val="clear" w:color="auto" w:fill="FFFFFF"/>
        <w:tabs>
          <w:tab w:val="left" w:pos="180"/>
        </w:tabs>
        <w:spacing w:line="240" w:lineRule="auto"/>
        <w:ind w:firstLine="567"/>
        <w:rPr>
          <w:lang w:val="uk-UA"/>
        </w:rPr>
      </w:pPr>
      <w:r w:rsidRPr="00D66823">
        <w:rPr>
          <w:lang w:val="uk-UA"/>
        </w:rPr>
        <w:t>4. Забезпечення пропозиції конкурсних торгів: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>4.1. Розмір і вид забезпечення пропозиції конкурсних торгів:</w:t>
      </w:r>
      <w:r w:rsidRPr="00D668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A02E06" w:rsidRPr="00D66823">
        <w:rPr>
          <w:rFonts w:ascii="Times New Roman" w:hAnsi="Times New Roman"/>
          <w:b/>
          <w:color w:val="000000"/>
          <w:sz w:val="24"/>
          <w:szCs w:val="24"/>
          <w:lang w:val="uk-UA"/>
        </w:rPr>
        <w:t>не вимагається</w:t>
      </w:r>
      <w:r w:rsidR="00311652" w:rsidRPr="00D668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5. Подання пропозицій конкурсних торгів:</w:t>
      </w:r>
    </w:p>
    <w:p w:rsidR="00ED05C6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5.1. Місце</w:t>
      </w:r>
      <w:r w:rsidRPr="00D66823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ED05C6" w:rsidRPr="00D66823">
        <w:rPr>
          <w:rFonts w:ascii="Times New Roman" w:hAnsi="Times New Roman"/>
          <w:b/>
          <w:sz w:val="24"/>
          <w:szCs w:val="24"/>
          <w:lang w:val="uk-UA"/>
        </w:rPr>
        <w:t>вул. Старонаводницька, 19, 21, 23, м. Київ, 01015</w:t>
      </w:r>
      <w:r w:rsidR="002A69D7" w:rsidRPr="00D668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A69D7" w:rsidRPr="00D66823" w:rsidRDefault="00ED05C6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(приміщення АБ «УКРГАЗБАНК»)</w:t>
      </w:r>
      <w:r w:rsidR="002A69D7" w:rsidRPr="00D66823">
        <w:rPr>
          <w:rFonts w:ascii="Times New Roman" w:hAnsi="Times New Roman"/>
          <w:sz w:val="24"/>
          <w:szCs w:val="24"/>
          <w:lang w:val="uk-UA"/>
        </w:rPr>
        <w:t>.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5.2. Строк</w:t>
      </w:r>
      <w:r w:rsidRPr="00D66823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311652" w:rsidRPr="00D66823">
        <w:rPr>
          <w:rFonts w:ascii="Times New Roman" w:hAnsi="Times New Roman"/>
          <w:b/>
          <w:sz w:val="24"/>
          <w:szCs w:val="24"/>
          <w:lang w:val="uk-UA"/>
        </w:rPr>
        <w:t xml:space="preserve">до 09 год. 30 хв. </w:t>
      </w:r>
      <w:r w:rsidR="00FB09D1" w:rsidRPr="00D66823">
        <w:rPr>
          <w:rFonts w:ascii="Times New Roman" w:hAnsi="Times New Roman"/>
          <w:b/>
          <w:sz w:val="24"/>
          <w:szCs w:val="24"/>
          <w:lang w:val="uk-UA"/>
        </w:rPr>
        <w:t>«</w:t>
      </w:r>
      <w:r w:rsidR="00ED05C6" w:rsidRPr="00D66823">
        <w:rPr>
          <w:rFonts w:ascii="Times New Roman" w:hAnsi="Times New Roman"/>
          <w:b/>
          <w:sz w:val="24"/>
          <w:szCs w:val="24"/>
          <w:lang w:val="uk-UA"/>
        </w:rPr>
        <w:t>01</w:t>
      </w:r>
      <w:r w:rsidR="00FB09D1" w:rsidRPr="00D66823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ED05C6" w:rsidRPr="00D66823">
        <w:rPr>
          <w:rFonts w:ascii="Times New Roman" w:hAnsi="Times New Roman"/>
          <w:b/>
          <w:sz w:val="24"/>
          <w:szCs w:val="24"/>
          <w:lang w:val="uk-UA"/>
        </w:rPr>
        <w:t>грудня</w:t>
      </w:r>
      <w:r w:rsidR="00453507" w:rsidRPr="00D668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A69D7" w:rsidRPr="00D66823">
        <w:rPr>
          <w:rFonts w:ascii="Times New Roman" w:hAnsi="Times New Roman"/>
          <w:b/>
          <w:sz w:val="24"/>
          <w:szCs w:val="24"/>
          <w:lang w:val="uk-UA"/>
        </w:rPr>
        <w:t>202</w:t>
      </w:r>
      <w:r w:rsidR="00ED05C6" w:rsidRPr="00D66823">
        <w:rPr>
          <w:rFonts w:ascii="Times New Roman" w:hAnsi="Times New Roman"/>
          <w:b/>
          <w:sz w:val="24"/>
          <w:szCs w:val="24"/>
          <w:lang w:val="uk-UA"/>
        </w:rPr>
        <w:t xml:space="preserve">1 </w:t>
      </w:r>
      <w:r w:rsidR="00FB09D1" w:rsidRPr="00D66823">
        <w:rPr>
          <w:rFonts w:ascii="Times New Roman" w:hAnsi="Times New Roman"/>
          <w:b/>
          <w:sz w:val="24"/>
          <w:szCs w:val="24"/>
          <w:lang w:val="uk-UA"/>
        </w:rPr>
        <w:t>р</w:t>
      </w:r>
      <w:r w:rsidR="00FB09D1" w:rsidRPr="00D66823">
        <w:rPr>
          <w:rFonts w:ascii="Times New Roman" w:hAnsi="Times New Roman"/>
          <w:b/>
          <w:bCs/>
          <w:sz w:val="24"/>
          <w:szCs w:val="24"/>
          <w:lang w:val="uk-UA"/>
        </w:rPr>
        <w:t>.;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6. Розкриття пропозицій конкурсних торгів: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 xml:space="preserve">6.1. Місце: </w:t>
      </w:r>
      <w:r w:rsidR="00ED05C6" w:rsidRPr="00D66823">
        <w:rPr>
          <w:rFonts w:ascii="Times New Roman" w:hAnsi="Times New Roman"/>
          <w:b/>
          <w:sz w:val="24"/>
          <w:szCs w:val="24"/>
          <w:lang w:val="uk-UA"/>
        </w:rPr>
        <w:t>вул. Старонаводницька, 19, 21, 23, м. Київ, 01015</w:t>
      </w:r>
    </w:p>
    <w:p w:rsidR="00ED05C6" w:rsidRPr="00D66823" w:rsidRDefault="00ED05C6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(приміщення АБ «УКРГАЗБАНК»).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 xml:space="preserve">6.2. Дата та час: </w:t>
      </w:r>
      <w:r w:rsidR="00456F04" w:rsidRPr="00D66823">
        <w:rPr>
          <w:rFonts w:ascii="Times New Roman" w:hAnsi="Times New Roman"/>
          <w:b/>
          <w:sz w:val="24"/>
          <w:szCs w:val="24"/>
          <w:lang w:val="uk-UA"/>
        </w:rPr>
        <w:t xml:space="preserve">о </w:t>
      </w:r>
      <w:r w:rsidR="00C33BD1" w:rsidRPr="00D66823">
        <w:rPr>
          <w:rFonts w:ascii="Times New Roman" w:hAnsi="Times New Roman"/>
          <w:b/>
          <w:sz w:val="24"/>
          <w:szCs w:val="24"/>
          <w:lang w:val="uk-UA"/>
        </w:rPr>
        <w:t>14</w:t>
      </w:r>
      <w:r w:rsidR="00453507" w:rsidRPr="00D668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11652" w:rsidRPr="00D66823">
        <w:rPr>
          <w:rFonts w:ascii="Times New Roman" w:hAnsi="Times New Roman"/>
          <w:b/>
          <w:sz w:val="24"/>
          <w:szCs w:val="24"/>
          <w:lang w:val="uk-UA"/>
        </w:rPr>
        <w:t xml:space="preserve">год. </w:t>
      </w:r>
      <w:r w:rsidR="00C33BD1" w:rsidRPr="00D66823">
        <w:rPr>
          <w:rFonts w:ascii="Times New Roman" w:hAnsi="Times New Roman"/>
          <w:b/>
          <w:sz w:val="24"/>
          <w:szCs w:val="24"/>
          <w:lang w:val="uk-UA"/>
        </w:rPr>
        <w:t>00</w:t>
      </w:r>
      <w:r w:rsidR="00453507" w:rsidRPr="00D668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11652" w:rsidRPr="00D66823">
        <w:rPr>
          <w:rFonts w:ascii="Times New Roman" w:hAnsi="Times New Roman"/>
          <w:b/>
          <w:sz w:val="24"/>
          <w:szCs w:val="24"/>
          <w:lang w:val="uk-UA"/>
        </w:rPr>
        <w:t xml:space="preserve">хв. </w:t>
      </w:r>
      <w:r w:rsidR="005E47B5" w:rsidRPr="00D66823">
        <w:rPr>
          <w:rFonts w:ascii="Times New Roman" w:hAnsi="Times New Roman"/>
          <w:b/>
          <w:sz w:val="24"/>
          <w:szCs w:val="24"/>
          <w:lang w:val="uk-UA"/>
        </w:rPr>
        <w:t>«</w:t>
      </w:r>
      <w:r w:rsidR="00C33BD1" w:rsidRPr="00D66823">
        <w:rPr>
          <w:rFonts w:ascii="Times New Roman" w:hAnsi="Times New Roman"/>
          <w:b/>
          <w:sz w:val="24"/>
          <w:szCs w:val="24"/>
          <w:lang w:val="uk-UA"/>
        </w:rPr>
        <w:t>01</w:t>
      </w:r>
      <w:r w:rsidR="005E47B5" w:rsidRPr="00D66823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C33BD1" w:rsidRPr="00D66823">
        <w:rPr>
          <w:rFonts w:ascii="Times New Roman" w:hAnsi="Times New Roman"/>
          <w:b/>
          <w:sz w:val="24"/>
          <w:szCs w:val="24"/>
          <w:lang w:val="uk-UA"/>
        </w:rPr>
        <w:t xml:space="preserve">грудня </w:t>
      </w:r>
      <w:r w:rsidR="002A69D7" w:rsidRPr="00D66823">
        <w:rPr>
          <w:rFonts w:ascii="Times New Roman" w:hAnsi="Times New Roman"/>
          <w:b/>
          <w:sz w:val="24"/>
          <w:szCs w:val="24"/>
          <w:lang w:val="uk-UA"/>
        </w:rPr>
        <w:t>202</w:t>
      </w:r>
      <w:r w:rsidR="00C33BD1" w:rsidRPr="00D66823">
        <w:rPr>
          <w:rFonts w:ascii="Times New Roman" w:hAnsi="Times New Roman"/>
          <w:b/>
          <w:sz w:val="24"/>
          <w:szCs w:val="24"/>
          <w:lang w:val="uk-UA"/>
        </w:rPr>
        <w:t>1</w:t>
      </w:r>
      <w:r w:rsidR="005E47B5" w:rsidRPr="00D66823">
        <w:rPr>
          <w:rFonts w:ascii="Times New Roman" w:hAnsi="Times New Roman"/>
          <w:b/>
          <w:sz w:val="24"/>
          <w:szCs w:val="24"/>
          <w:lang w:val="uk-UA"/>
        </w:rPr>
        <w:t xml:space="preserve"> р</w:t>
      </w:r>
      <w:r w:rsidR="005E47B5" w:rsidRPr="00D66823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7. Додаткова інформація:</w:t>
      </w:r>
      <w:r w:rsidR="00B17A69" w:rsidRPr="00D66823">
        <w:rPr>
          <w:rFonts w:ascii="Times New Roman" w:hAnsi="Times New Roman"/>
          <w:sz w:val="24"/>
          <w:szCs w:val="24"/>
          <w:lang w:val="uk-UA"/>
        </w:rPr>
        <w:t>-</w:t>
      </w:r>
    </w:p>
    <w:p w:rsidR="00B2219A" w:rsidRPr="00D66823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sz w:val="24"/>
          <w:szCs w:val="24"/>
          <w:lang w:val="uk-UA"/>
        </w:rPr>
        <w:t>8. Посада, прізвище та ініціали особи,</w:t>
      </w:r>
      <w:r w:rsidRPr="00D66823">
        <w:rPr>
          <w:rFonts w:ascii="Times New Roman" w:hAnsi="Times New Roman"/>
          <w:color w:val="000000"/>
          <w:sz w:val="24"/>
          <w:szCs w:val="24"/>
          <w:lang w:val="uk-UA"/>
        </w:rPr>
        <w:t xml:space="preserve"> що підписує оголошення:</w:t>
      </w:r>
    </w:p>
    <w:p w:rsidR="00A02D95" w:rsidRPr="00D66823" w:rsidRDefault="00A02D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highlight w:val="yellow"/>
          <w:lang w:val="uk-UA"/>
        </w:rPr>
      </w:pPr>
    </w:p>
    <w:p w:rsidR="00453507" w:rsidRPr="00D66823" w:rsidRDefault="004535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72F98" w:rsidRPr="00D66823" w:rsidRDefault="00F72F98" w:rsidP="00F72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Директор департаменту </w:t>
      </w:r>
    </w:p>
    <w:p w:rsidR="00A7470A" w:rsidRPr="00D66823" w:rsidRDefault="00F72F98" w:rsidP="00F72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66823">
        <w:rPr>
          <w:rFonts w:ascii="Times New Roman" w:hAnsi="Times New Roman"/>
          <w:b/>
          <w:color w:val="000000"/>
          <w:sz w:val="24"/>
          <w:szCs w:val="24"/>
          <w:lang w:val="uk-UA"/>
        </w:rPr>
        <w:t>закупівель та контролінгу</w:t>
      </w:r>
      <w:r w:rsidR="00A7470A" w:rsidRPr="00D668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, </w:t>
      </w:r>
    </w:p>
    <w:p w:rsidR="000F5A7B" w:rsidRPr="00D66823" w:rsidRDefault="0087040C" w:rsidP="000F5A7B">
      <w:pPr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</w:pPr>
      <w:r w:rsidRPr="00D66823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>Голова</w:t>
      </w:r>
      <w:r w:rsidR="00A7470A" w:rsidRPr="00D66823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 xml:space="preserve"> комітету конкурсних торгів</w:t>
      </w:r>
      <w:r w:rsidR="00A7470A" w:rsidRPr="00D66823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ab/>
      </w:r>
      <w:r w:rsidR="00A7470A" w:rsidRPr="00D66823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ab/>
      </w:r>
      <w:r w:rsidR="00224CA0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 xml:space="preserve">        </w:t>
      </w:r>
      <w:r w:rsidR="0087259E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/</w:t>
      </w:r>
      <w:r w:rsidR="00224CA0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 xml:space="preserve">   </w:t>
      </w:r>
      <w:r w:rsidR="00224CA0" w:rsidRPr="003966EC">
        <w:rPr>
          <w:rFonts w:ascii="Times New Roman" w:hAnsi="Times New Roman"/>
          <w:i/>
          <w:color w:val="000000"/>
          <w:sz w:val="24"/>
          <w:szCs w:val="24"/>
          <w:lang w:val="uk-UA"/>
        </w:rPr>
        <w:t>підпис</w:t>
      </w:r>
      <w:r w:rsidR="00224CA0" w:rsidRPr="00D668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7259E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bookmarkStart w:id="0" w:name="_GoBack"/>
      <w:bookmarkEnd w:id="0"/>
      <w:r w:rsidR="00224CA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r w:rsidR="00A7470A" w:rsidRPr="00D66823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</w:t>
      </w:r>
      <w:r w:rsidR="00D56E6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="00A7470A" w:rsidRPr="00D66823">
        <w:rPr>
          <w:rFonts w:ascii="Times New Roman" w:hAnsi="Times New Roman"/>
          <w:color w:val="000000"/>
          <w:sz w:val="24"/>
          <w:szCs w:val="24"/>
          <w:lang w:val="uk-UA"/>
        </w:rPr>
        <w:t xml:space="preserve">     </w:t>
      </w:r>
      <w:r w:rsidRPr="00D66823">
        <w:rPr>
          <w:rFonts w:ascii="Times New Roman" w:hAnsi="Times New Roman"/>
          <w:b/>
          <w:color w:val="000000"/>
          <w:sz w:val="24"/>
          <w:szCs w:val="24"/>
          <w:lang w:val="uk-UA"/>
        </w:rPr>
        <w:t>В. В. Горбяк</w:t>
      </w:r>
    </w:p>
    <w:p w:rsidR="00A7470A" w:rsidRPr="00D66823" w:rsidRDefault="000F5A7B" w:rsidP="000F5A7B">
      <w:pPr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</w:pPr>
      <w:r w:rsidRPr="00D66823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 xml:space="preserve">                                                                                         </w:t>
      </w:r>
    </w:p>
    <w:p w:rsidR="00A02D95" w:rsidRPr="00D66823" w:rsidRDefault="00A02D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A02D95" w:rsidRPr="00D66823">
      <w:pgSz w:w="11905" w:h="16837"/>
      <w:pgMar w:top="567" w:right="848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5236"/>
    <w:multiLevelType w:val="hybridMultilevel"/>
    <w:tmpl w:val="482E77C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05"/>
    <w:rsid w:val="00001BD8"/>
    <w:rsid w:val="00022EAA"/>
    <w:rsid w:val="000512C6"/>
    <w:rsid w:val="0007542B"/>
    <w:rsid w:val="0008251F"/>
    <w:rsid w:val="000B41AB"/>
    <w:rsid w:val="000F5A7B"/>
    <w:rsid w:val="00105327"/>
    <w:rsid w:val="00117C69"/>
    <w:rsid w:val="001C2D0F"/>
    <w:rsid w:val="001C30B1"/>
    <w:rsid w:val="00215DF8"/>
    <w:rsid w:val="00217429"/>
    <w:rsid w:val="00220191"/>
    <w:rsid w:val="00222376"/>
    <w:rsid w:val="00224CA0"/>
    <w:rsid w:val="00246A7E"/>
    <w:rsid w:val="0026113B"/>
    <w:rsid w:val="00261505"/>
    <w:rsid w:val="00270742"/>
    <w:rsid w:val="002A69D7"/>
    <w:rsid w:val="002E5A34"/>
    <w:rsid w:val="00306EF5"/>
    <w:rsid w:val="00311652"/>
    <w:rsid w:val="00345305"/>
    <w:rsid w:val="003744E3"/>
    <w:rsid w:val="00391ECC"/>
    <w:rsid w:val="003E0186"/>
    <w:rsid w:val="00453507"/>
    <w:rsid w:val="00456F04"/>
    <w:rsid w:val="004A07FF"/>
    <w:rsid w:val="004B7ACC"/>
    <w:rsid w:val="004D6DC2"/>
    <w:rsid w:val="00565C6F"/>
    <w:rsid w:val="005912C5"/>
    <w:rsid w:val="005A28A2"/>
    <w:rsid w:val="005E47B5"/>
    <w:rsid w:val="00617CDE"/>
    <w:rsid w:val="006265D2"/>
    <w:rsid w:val="00637B98"/>
    <w:rsid w:val="00665E1E"/>
    <w:rsid w:val="006C326A"/>
    <w:rsid w:val="00731A9E"/>
    <w:rsid w:val="00745905"/>
    <w:rsid w:val="00765B65"/>
    <w:rsid w:val="007665FA"/>
    <w:rsid w:val="007C26FC"/>
    <w:rsid w:val="00865E36"/>
    <w:rsid w:val="0087040C"/>
    <w:rsid w:val="0087259E"/>
    <w:rsid w:val="00894855"/>
    <w:rsid w:val="008A184F"/>
    <w:rsid w:val="008B487E"/>
    <w:rsid w:val="008B51D5"/>
    <w:rsid w:val="008F087A"/>
    <w:rsid w:val="00907B8F"/>
    <w:rsid w:val="00946642"/>
    <w:rsid w:val="009529F4"/>
    <w:rsid w:val="009D6BB1"/>
    <w:rsid w:val="009F65AF"/>
    <w:rsid w:val="00A009DD"/>
    <w:rsid w:val="00A02150"/>
    <w:rsid w:val="00A02159"/>
    <w:rsid w:val="00A02D95"/>
    <w:rsid w:val="00A02E06"/>
    <w:rsid w:val="00A0737B"/>
    <w:rsid w:val="00A11353"/>
    <w:rsid w:val="00A16D7B"/>
    <w:rsid w:val="00A24899"/>
    <w:rsid w:val="00A31B66"/>
    <w:rsid w:val="00A55729"/>
    <w:rsid w:val="00A7470A"/>
    <w:rsid w:val="00A83827"/>
    <w:rsid w:val="00A84B75"/>
    <w:rsid w:val="00AD0784"/>
    <w:rsid w:val="00AF63A3"/>
    <w:rsid w:val="00B11316"/>
    <w:rsid w:val="00B137EE"/>
    <w:rsid w:val="00B13FB7"/>
    <w:rsid w:val="00B17A69"/>
    <w:rsid w:val="00B2219A"/>
    <w:rsid w:val="00B25CC8"/>
    <w:rsid w:val="00B455E4"/>
    <w:rsid w:val="00B62914"/>
    <w:rsid w:val="00B876DB"/>
    <w:rsid w:val="00BB70D1"/>
    <w:rsid w:val="00BD5219"/>
    <w:rsid w:val="00C00919"/>
    <w:rsid w:val="00C20AA4"/>
    <w:rsid w:val="00C24790"/>
    <w:rsid w:val="00C33BD1"/>
    <w:rsid w:val="00C34F3A"/>
    <w:rsid w:val="00C60294"/>
    <w:rsid w:val="00C80A8D"/>
    <w:rsid w:val="00CD2E45"/>
    <w:rsid w:val="00D32F05"/>
    <w:rsid w:val="00D56E61"/>
    <w:rsid w:val="00D66823"/>
    <w:rsid w:val="00D7076D"/>
    <w:rsid w:val="00D7588A"/>
    <w:rsid w:val="00D81A44"/>
    <w:rsid w:val="00D839BD"/>
    <w:rsid w:val="00DA584A"/>
    <w:rsid w:val="00DC31FF"/>
    <w:rsid w:val="00DC6F49"/>
    <w:rsid w:val="00DE7FF2"/>
    <w:rsid w:val="00E354C9"/>
    <w:rsid w:val="00E8047D"/>
    <w:rsid w:val="00E805E4"/>
    <w:rsid w:val="00ED05C6"/>
    <w:rsid w:val="00EE406C"/>
    <w:rsid w:val="00EF79D8"/>
    <w:rsid w:val="00F11B24"/>
    <w:rsid w:val="00F31AFA"/>
    <w:rsid w:val="00F60FC6"/>
    <w:rsid w:val="00F64FDB"/>
    <w:rsid w:val="00F72F98"/>
    <w:rsid w:val="00F828BC"/>
    <w:rsid w:val="00F91844"/>
    <w:rsid w:val="00FA0442"/>
    <w:rsid w:val="00FB09D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7F86EE"/>
  <w15:chartTrackingRefBased/>
  <w15:docId w15:val="{672D533A-BDB3-4CFC-8BF0-D8C51CF9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semiHidden/>
    <w:rPr>
      <w:rFonts w:ascii="Arial" w:hAnsi="Arial"/>
      <w:color w:val="0000FF"/>
      <w:sz w:val="20"/>
      <w:u w:val="single"/>
    </w:rPr>
  </w:style>
  <w:style w:type="paragraph" w:customStyle="1" w:styleId="tj1">
    <w:name w:val="tj1"/>
    <w:basedOn w:val="a"/>
    <w:pPr>
      <w:spacing w:after="0" w:line="30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Знак Знак2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2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A3A2-7891-4165-B69B-7CFE8B18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</vt:lpstr>
    </vt:vector>
  </TitlesOfParts>
  <Company>УГБ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subject/>
  <dc:creator>Садика Олександра Анатоліївна</dc:creator>
  <cp:keywords/>
  <cp:lastModifiedBy>Садика Олександра Анатоліївна</cp:lastModifiedBy>
  <cp:revision>2</cp:revision>
  <cp:lastPrinted>2019-09-18T07:23:00Z</cp:lastPrinted>
  <dcterms:created xsi:type="dcterms:W3CDTF">2021-11-10T14:48:00Z</dcterms:created>
  <dcterms:modified xsi:type="dcterms:W3CDTF">2021-11-10T14:48:00Z</dcterms:modified>
</cp:coreProperties>
</file>