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8F643D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F643D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8F643D" w:rsidRDefault="00AD5081" w:rsidP="00910609">
      <w:pPr>
        <w:pStyle w:val="2"/>
        <w:spacing w:line="276" w:lineRule="auto"/>
        <w:ind w:firstLine="0"/>
        <w:jc w:val="center"/>
        <w:rPr>
          <w:sz w:val="22"/>
          <w:szCs w:val="22"/>
        </w:rPr>
      </w:pPr>
      <w:r w:rsidRPr="008F643D">
        <w:rPr>
          <w:sz w:val="22"/>
          <w:szCs w:val="22"/>
        </w:rPr>
        <w:t xml:space="preserve">Повідомляємо, що </w:t>
      </w:r>
      <w:r w:rsidR="00910609" w:rsidRPr="00723BBF">
        <w:rPr>
          <w:sz w:val="22"/>
          <w:szCs w:val="22"/>
        </w:rPr>
        <w:t xml:space="preserve">з </w:t>
      </w:r>
      <w:r w:rsidR="00910609" w:rsidRPr="00910609">
        <w:rPr>
          <w:b/>
          <w:sz w:val="22"/>
          <w:szCs w:val="22"/>
        </w:rPr>
        <w:t>04.08.2025 по 01.09.2025</w:t>
      </w:r>
      <w:r w:rsidR="00910609" w:rsidRPr="00723BBF">
        <w:rPr>
          <w:sz w:val="22"/>
          <w:szCs w:val="22"/>
        </w:rPr>
        <w:t xml:space="preserve"> включно</w:t>
      </w:r>
      <w:r w:rsidR="008F643D" w:rsidRPr="008F643D">
        <w:rPr>
          <w:b/>
          <w:sz w:val="22"/>
          <w:szCs w:val="22"/>
        </w:rPr>
        <w:t xml:space="preserve"> </w:t>
      </w:r>
      <w:r w:rsidR="00AA5C2E" w:rsidRPr="008F643D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8F643D">
        <w:rPr>
          <w:sz w:val="22"/>
          <w:szCs w:val="22"/>
        </w:rPr>
        <w:t>«</w:t>
      </w:r>
      <w:r w:rsidR="00910609">
        <w:rPr>
          <w:b/>
          <w:bCs/>
          <w:iCs/>
          <w:sz w:val="22"/>
          <w:szCs w:val="22"/>
        </w:rPr>
        <w:t>Серпнева пропозиція</w:t>
      </w:r>
      <w:r w:rsidR="0011362F" w:rsidRPr="008F643D">
        <w:rPr>
          <w:sz w:val="22"/>
          <w:szCs w:val="22"/>
        </w:rPr>
        <w:t xml:space="preserve">» </w:t>
      </w:r>
      <w:r w:rsidR="00AA5C2E" w:rsidRPr="008F643D">
        <w:rPr>
          <w:sz w:val="22"/>
          <w:szCs w:val="22"/>
        </w:rPr>
        <w:t xml:space="preserve">для фізичних </w:t>
      </w:r>
      <w:r w:rsidR="003940F5" w:rsidRPr="008F643D">
        <w:rPr>
          <w:sz w:val="22"/>
          <w:szCs w:val="22"/>
        </w:rPr>
        <w:t>осіб – клієнтів АБ «УКРГАЗБАНК»</w:t>
      </w:r>
    </w:p>
    <w:p w:rsidR="008F643D" w:rsidRPr="008F643D" w:rsidRDefault="008F643D" w:rsidP="008F643D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8F643D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8F643D" w:rsidRPr="008F643D" w:rsidRDefault="008F643D" w:rsidP="008F643D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8F643D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8F643D" w:rsidRPr="008F643D" w:rsidTr="00962269">
        <w:trPr>
          <w:trHeight w:val="374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iCs/>
                <w:sz w:val="22"/>
                <w:szCs w:val="22"/>
              </w:rPr>
            </w:pPr>
            <w:r w:rsidRPr="008F643D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910609" w:rsidP="00962269">
            <w:pPr>
              <w:pStyle w:val="2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Серпнева пропозиція</w:t>
            </w:r>
          </w:p>
        </w:tc>
      </w:tr>
      <w:tr w:rsidR="008F643D" w:rsidRPr="008F643D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F643D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8F643D" w:rsidRPr="008F643D" w:rsidTr="00962269">
        <w:trPr>
          <w:trHeight w:val="485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910609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609">
              <w:rPr>
                <w:rFonts w:ascii="Times New Roman" w:hAnsi="Times New Roman" w:cs="Times New Roman"/>
                <w:lang w:val="uk-UA"/>
              </w:rPr>
              <w:t>з 04.08.2025 по 01.09.2025</w:t>
            </w:r>
          </w:p>
        </w:tc>
      </w:tr>
      <w:tr w:rsidR="008F643D" w:rsidRPr="00910609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 xml:space="preserve">Вкладники - фізичні особи – власники преміальних карток </w:t>
            </w:r>
            <w:r w:rsidRPr="008F643D">
              <w:rPr>
                <w:rFonts w:ascii="Times New Roman" w:hAnsi="Times New Roman" w:cs="Times New Roman"/>
                <w:lang w:val="en-US"/>
              </w:rPr>
              <w:t>Mastercard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Platinum</w:t>
            </w:r>
            <w:r w:rsidRPr="008F643D">
              <w:rPr>
                <w:rFonts w:ascii="Times New Roman" w:hAnsi="Times New Roman" w:cs="Times New Roman"/>
                <w:lang w:val="uk-UA"/>
              </w:rPr>
              <w:t>/</w:t>
            </w:r>
            <w:r w:rsidRPr="008F643D">
              <w:rPr>
                <w:rFonts w:ascii="Times New Roman" w:hAnsi="Times New Roman" w:cs="Times New Roman"/>
                <w:lang w:val="en-US"/>
              </w:rPr>
              <w:t>Visa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Platinum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або Mastercard </w:t>
            </w:r>
            <w:r w:rsidRPr="008F643D">
              <w:rPr>
                <w:rFonts w:ascii="Times New Roman" w:hAnsi="Times New Roman" w:cs="Times New Roman"/>
                <w:lang w:val="en-US"/>
              </w:rPr>
              <w:t>World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Elite</w:t>
            </w:r>
            <w:r w:rsidRPr="008F643D">
              <w:rPr>
                <w:rFonts w:ascii="Times New Roman" w:hAnsi="Times New Roman" w:cs="Times New Roman"/>
                <w:lang w:val="uk-UA"/>
              </w:rPr>
              <w:t>/</w:t>
            </w:r>
            <w:r w:rsidRPr="008F643D">
              <w:rPr>
                <w:rFonts w:ascii="Times New Roman" w:hAnsi="Times New Roman" w:cs="Times New Roman"/>
                <w:lang w:val="en-US"/>
              </w:rPr>
              <w:t>Visa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Signature</w:t>
            </w:r>
            <w:r w:rsidRPr="008F643D">
              <w:rPr>
                <w:rFonts w:ascii="Times New Roman" w:hAnsi="Times New Roman" w:cs="Times New Roman"/>
                <w:lang w:val="uk-UA"/>
              </w:rPr>
              <w:t>/</w:t>
            </w:r>
            <w:r w:rsidRPr="008F643D">
              <w:rPr>
                <w:rFonts w:ascii="Times New Roman" w:hAnsi="Times New Roman" w:cs="Times New Roman"/>
                <w:lang w:val="en-US"/>
              </w:rPr>
              <w:t>Visa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643D">
              <w:rPr>
                <w:rFonts w:ascii="Times New Roman" w:hAnsi="Times New Roman" w:cs="Times New Roman"/>
                <w:lang w:val="en-US"/>
              </w:rPr>
              <w:t>Infinite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, які бажають розмістити </w:t>
            </w:r>
            <w:r w:rsidR="00910609" w:rsidRPr="00910609">
              <w:rPr>
                <w:rFonts w:ascii="Times New Roman" w:hAnsi="Times New Roman" w:cs="Times New Roman"/>
                <w:lang w:val="uk-UA"/>
              </w:rPr>
              <w:t xml:space="preserve">депозит в національній та іноземній валюті (долари США) </w:t>
            </w:r>
            <w:r w:rsidRPr="008F643D">
              <w:rPr>
                <w:rFonts w:ascii="Times New Roman" w:hAnsi="Times New Roman" w:cs="Times New Roman"/>
                <w:lang w:val="uk-UA"/>
              </w:rPr>
              <w:t xml:space="preserve">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8F643D" w:rsidRPr="00910609" w:rsidTr="00962269">
        <w:trPr>
          <w:trHeight w:val="741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910609" w:rsidRPr="00910609" w:rsidRDefault="00910609" w:rsidP="00910609">
            <w:pPr>
              <w:pStyle w:val="2"/>
              <w:ind w:left="34"/>
              <w:rPr>
                <w:sz w:val="22"/>
                <w:szCs w:val="22"/>
              </w:rPr>
            </w:pPr>
            <w:r w:rsidRPr="00910609">
              <w:rPr>
                <w:sz w:val="22"/>
                <w:szCs w:val="22"/>
              </w:rPr>
              <w:t>При розміщенні депозиту в гривні встановлюються наступні процентні ставки:</w:t>
            </w:r>
          </w:p>
          <w:p w:rsidR="00910609" w:rsidRPr="00910609" w:rsidRDefault="00910609" w:rsidP="00910609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921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2126"/>
              <w:gridCol w:w="5110"/>
            </w:tblGrid>
            <w:tr w:rsidR="00910609" w:rsidRPr="00910609" w:rsidTr="004549F4">
              <w:trPr>
                <w:trHeight w:val="369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72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Умови розміщення</w:t>
                  </w:r>
                </w:p>
              </w:tc>
            </w:tr>
            <w:tr w:rsidR="00910609" w:rsidRPr="00910609" w:rsidTr="004549F4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</w:t>
                  </w:r>
                  <w:bookmarkStart w:id="0" w:name="_GoBack"/>
                  <w:bookmarkEnd w:id="0"/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від 1 </w:t>
                  </w:r>
                  <w:proofErr w:type="spellStart"/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млн.грн</w:t>
                  </w:r>
                  <w:proofErr w:type="spellEnd"/>
                </w:p>
              </w:tc>
              <w:tc>
                <w:tcPr>
                  <w:tcW w:w="5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від 1 </w:t>
                  </w:r>
                  <w:proofErr w:type="spellStart"/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млн.грн</w:t>
                  </w:r>
                  <w:proofErr w:type="spellEnd"/>
                </w:p>
              </w:tc>
            </w:tr>
            <w:tr w:rsidR="00910609" w:rsidRPr="00910609" w:rsidTr="004549F4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3-6 місяців </w:t>
                  </w:r>
                </w:p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(93-183 днів)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</w:tr>
            <w:tr w:rsidR="00910609" w:rsidRPr="00910609" w:rsidTr="004549F4">
              <w:trPr>
                <w:trHeight w:val="506"/>
              </w:trPr>
              <w:tc>
                <w:tcPr>
                  <w:tcW w:w="19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12% річних</w:t>
                  </w: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14% річних</w:t>
                  </w:r>
                </w:p>
              </w:tc>
            </w:tr>
          </w:tbl>
          <w:p w:rsidR="00910609" w:rsidRPr="00910609" w:rsidRDefault="00910609" w:rsidP="00910609">
            <w:pPr>
              <w:pStyle w:val="2"/>
              <w:ind w:left="34"/>
              <w:rPr>
                <w:sz w:val="22"/>
                <w:szCs w:val="22"/>
              </w:rPr>
            </w:pPr>
          </w:p>
          <w:p w:rsidR="00910609" w:rsidRPr="00910609" w:rsidRDefault="00910609" w:rsidP="00910609">
            <w:pPr>
              <w:pStyle w:val="2"/>
              <w:ind w:left="34"/>
              <w:rPr>
                <w:sz w:val="22"/>
                <w:szCs w:val="22"/>
              </w:rPr>
            </w:pPr>
            <w:r w:rsidRPr="00910609">
              <w:rPr>
                <w:sz w:val="22"/>
                <w:szCs w:val="22"/>
              </w:rPr>
              <w:t>При розміщенні депозиту в доларах США встановлюються наступні процентні ставки:</w:t>
            </w:r>
          </w:p>
          <w:p w:rsidR="00910609" w:rsidRPr="00910609" w:rsidRDefault="00910609" w:rsidP="00910609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921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2126"/>
              <w:gridCol w:w="5110"/>
            </w:tblGrid>
            <w:tr w:rsidR="00910609" w:rsidRPr="00910609" w:rsidTr="004549F4">
              <w:trPr>
                <w:trHeight w:val="369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72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Умови розміщення</w:t>
                  </w:r>
                </w:p>
              </w:tc>
            </w:tr>
            <w:tr w:rsidR="00910609" w:rsidRPr="00910609" w:rsidTr="004549F4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Від 50 000,00 </w:t>
                  </w:r>
                  <w:proofErr w:type="spellStart"/>
                  <w:r w:rsidRPr="00910609"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  <w:t>дол.США</w:t>
                  </w:r>
                  <w:proofErr w:type="spellEnd"/>
                </w:p>
              </w:tc>
              <w:tc>
                <w:tcPr>
                  <w:tcW w:w="5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 100 000,00</w:t>
                  </w:r>
                </w:p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 </w:t>
                  </w:r>
                  <w:proofErr w:type="spellStart"/>
                  <w:r w:rsidRPr="00910609">
                    <w:rPr>
                      <w:rFonts w:ascii="Times New Roman" w:hAnsi="Times New Roman" w:cs="Times New Roman"/>
                      <w:bCs/>
                      <w:lang w:val="uk-UA" w:eastAsia="uk-UA"/>
                    </w:rPr>
                    <w:t>дол.США</w:t>
                  </w:r>
                  <w:proofErr w:type="spellEnd"/>
                </w:p>
              </w:tc>
            </w:tr>
            <w:tr w:rsidR="00910609" w:rsidRPr="00910609" w:rsidTr="004549F4">
              <w:trPr>
                <w:trHeight w:val="506"/>
              </w:trPr>
              <w:tc>
                <w:tcPr>
                  <w:tcW w:w="1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91060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 xml:space="preserve">6-12 місяців </w:t>
                  </w:r>
                </w:p>
                <w:p w:rsidR="00910609" w:rsidRPr="0091060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910609">
                    <w:rPr>
                      <w:rFonts w:ascii="Times New Roman" w:eastAsia="Arial" w:hAnsi="Times New Roman" w:cs="Times New Roman"/>
                      <w:color w:val="000000"/>
                      <w:lang w:val="uk-UA"/>
                    </w:rPr>
                    <w:t>(184-366 днів)</w:t>
                  </w:r>
                </w:p>
              </w:tc>
            </w:tr>
            <w:tr w:rsidR="00910609" w:rsidRPr="004B6A3F" w:rsidTr="004549F4">
              <w:trPr>
                <w:trHeight w:val="506"/>
              </w:trPr>
              <w:tc>
                <w:tcPr>
                  <w:tcW w:w="19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723BBF" w:rsidRDefault="00910609" w:rsidP="00910609">
                  <w:pPr>
                    <w:rPr>
                      <w:b/>
                      <w:bCs/>
                      <w:color w:val="333333"/>
                      <w:lang w:val="uk-UA" w:eastAsia="uk-UA"/>
                    </w:rPr>
                  </w:pPr>
                  <w:r w:rsidRPr="00723BBF">
                    <w:rPr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723BBF" w:rsidRDefault="00910609" w:rsidP="00910609">
                  <w:pPr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2,1</w:t>
                  </w:r>
                  <w:r w:rsidRPr="00723BBF">
                    <w:rPr>
                      <w:b/>
                      <w:bCs/>
                      <w:lang w:val="uk-UA" w:eastAsia="uk-UA"/>
                    </w:rPr>
                    <w:t>% річних</w:t>
                  </w: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10609" w:rsidRDefault="00910609" w:rsidP="00910609">
                  <w:pPr>
                    <w:rPr>
                      <w:b/>
                      <w:bCs/>
                      <w:lang w:val="uk-UA" w:eastAsia="uk-UA"/>
                    </w:rPr>
                  </w:pPr>
                  <w:r w:rsidRPr="00F90553">
                    <w:rPr>
                      <w:b/>
                      <w:bCs/>
                      <w:lang w:val="uk-UA" w:eastAsia="uk-UA"/>
                    </w:rPr>
                    <w:t>2,</w:t>
                  </w:r>
                  <w:r>
                    <w:rPr>
                      <w:b/>
                      <w:bCs/>
                      <w:lang w:val="uk-UA" w:eastAsia="uk-UA"/>
                    </w:rPr>
                    <w:t>2</w:t>
                  </w:r>
                  <w:r w:rsidRPr="00F90553">
                    <w:rPr>
                      <w:b/>
                      <w:bCs/>
                      <w:lang w:val="uk-UA" w:eastAsia="uk-UA"/>
                    </w:rPr>
                    <w:t>% річних</w:t>
                  </w:r>
                </w:p>
              </w:tc>
            </w:tr>
          </w:tbl>
          <w:p w:rsidR="008F643D" w:rsidRPr="008F643D" w:rsidRDefault="008F643D" w:rsidP="00962269">
            <w:pPr>
              <w:pStyle w:val="2"/>
              <w:ind w:left="34"/>
              <w:rPr>
                <w:sz w:val="22"/>
                <w:szCs w:val="22"/>
              </w:rPr>
            </w:pPr>
          </w:p>
          <w:p w:rsidR="008F643D" w:rsidRPr="008F643D" w:rsidRDefault="008F643D" w:rsidP="0096226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F643D">
              <w:rPr>
                <w:color w:val="auto"/>
                <w:sz w:val="22"/>
                <w:szCs w:val="22"/>
              </w:rPr>
              <w:t xml:space="preserve">При </w:t>
            </w:r>
            <w:proofErr w:type="spellStart"/>
            <w:r w:rsidRPr="008F643D">
              <w:rPr>
                <w:color w:val="auto"/>
                <w:sz w:val="22"/>
                <w:szCs w:val="22"/>
              </w:rPr>
              <w:t>автопролонгації</w:t>
            </w:r>
            <w:proofErr w:type="spellEnd"/>
            <w:r w:rsidRPr="008F643D">
              <w:rPr>
                <w:color w:val="auto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944759" w:rsidRPr="008F643D" w:rsidRDefault="00944759" w:rsidP="0011362F">
      <w:pPr>
        <w:rPr>
          <w:rFonts w:ascii="Times New Roman" w:hAnsi="Times New Roman" w:cs="Times New Roman"/>
          <w:lang w:val="uk-UA"/>
        </w:rPr>
      </w:pPr>
    </w:p>
    <w:p w:rsidR="00C96110" w:rsidRPr="008F643D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8F643D">
        <w:rPr>
          <w:rFonts w:ascii="Times New Roman" w:hAnsi="Times New Roman" w:cs="Times New Roman"/>
          <w:lang w:val="uk-UA"/>
        </w:rPr>
        <w:lastRenderedPageBreak/>
        <w:t xml:space="preserve"> </w:t>
      </w:r>
      <w:r w:rsidR="00A4437A" w:rsidRPr="008F643D">
        <w:rPr>
          <w:rFonts w:ascii="Times New Roman" w:hAnsi="Times New Roman" w:cs="Times New Roman"/>
          <w:lang w:val="uk-UA"/>
        </w:rPr>
        <w:t xml:space="preserve"> </w:t>
      </w:r>
      <w:r w:rsidR="00B74900" w:rsidRPr="008F643D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8F643D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8F643D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514A7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102"/>
    <w:rsid w:val="00844555"/>
    <w:rsid w:val="00867028"/>
    <w:rsid w:val="008955D4"/>
    <w:rsid w:val="00895F7B"/>
    <w:rsid w:val="008B05AE"/>
    <w:rsid w:val="008C55B6"/>
    <w:rsid w:val="008D7892"/>
    <w:rsid w:val="008F21F9"/>
    <w:rsid w:val="008F643D"/>
    <w:rsid w:val="00910609"/>
    <w:rsid w:val="0094475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26170"/>
    <w:rsid w:val="00E7708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25A0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3999-9274-4454-BDBB-89229DA2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Головач Валерія Олександрівна</cp:lastModifiedBy>
  <cp:revision>14</cp:revision>
  <cp:lastPrinted>2020-03-13T08:50:00Z</cp:lastPrinted>
  <dcterms:created xsi:type="dcterms:W3CDTF">2025-07-02T13:05:00Z</dcterms:created>
  <dcterms:modified xsi:type="dcterms:W3CDTF">2025-07-31T07:35:00Z</dcterms:modified>
</cp:coreProperties>
</file>